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F7E2" w14:textId="77777777" w:rsidR="00307B7A" w:rsidRPr="00FC0BFE" w:rsidRDefault="00307B7A" w:rsidP="00307B7A">
      <w:pPr>
        <w:spacing w:after="0" w:line="240" w:lineRule="auto"/>
        <w:jc w:val="center"/>
        <w:rPr>
          <w:rFonts w:ascii="Georgia" w:eastAsia="Calibri" w:hAnsi="Georgia" w:cs="Times New Roman"/>
          <w:sz w:val="16"/>
          <w:szCs w:val="16"/>
        </w:rPr>
      </w:pPr>
      <w:r w:rsidRPr="00FC0BFE">
        <w:rPr>
          <w:rFonts w:ascii="Georgia" w:eastAsia="Calibri" w:hAnsi="Georgia" w:cs="Times New Roman"/>
          <w:sz w:val="16"/>
          <w:szCs w:val="16"/>
        </w:rPr>
        <w:t xml:space="preserve">Cooperative Republic </w:t>
      </w:r>
      <w:r w:rsidRPr="00FC0BFE">
        <w:rPr>
          <w:rFonts w:ascii="Georgia" w:eastAsia="Calibri" w:hAnsi="Georgia" w:cs="Times New Roman"/>
          <w:i/>
          <w:sz w:val="16"/>
          <w:szCs w:val="16"/>
        </w:rPr>
        <w:t>of</w:t>
      </w:r>
      <w:r w:rsidRPr="00FC0BFE">
        <w:rPr>
          <w:rFonts w:ascii="Georgia" w:eastAsia="Calibri" w:hAnsi="Georgia" w:cs="Times New Roman"/>
          <w:sz w:val="16"/>
          <w:szCs w:val="16"/>
        </w:rPr>
        <w:t xml:space="preserve"> Guyana</w:t>
      </w:r>
    </w:p>
    <w:p w14:paraId="57846933" w14:textId="77777777" w:rsidR="00307B7A" w:rsidRPr="00FC0BFE" w:rsidRDefault="00307B7A" w:rsidP="00307B7A">
      <w:pPr>
        <w:spacing w:after="0" w:line="240" w:lineRule="auto"/>
        <w:jc w:val="center"/>
        <w:rPr>
          <w:rFonts w:ascii="Georgia" w:eastAsia="Calibri" w:hAnsi="Georgia" w:cs="Times New Roman"/>
          <w:b/>
          <w:sz w:val="24"/>
          <w:szCs w:val="24"/>
        </w:rPr>
      </w:pPr>
      <w:r w:rsidRPr="00FC0BFE">
        <w:rPr>
          <w:rFonts w:ascii="Georgia" w:eastAsia="Calibri" w:hAnsi="Georgia" w:cs="Times New Roman"/>
          <w:b/>
          <w:noProof/>
          <w:sz w:val="24"/>
          <w:szCs w:val="24"/>
        </w:rPr>
        <w:drawing>
          <wp:inline distT="0" distB="0" distL="0" distR="0" wp14:anchorId="1F340F2D" wp14:editId="2B36F4DC">
            <wp:extent cx="228600" cy="485775"/>
            <wp:effectExtent l="0" t="0" r="0" b="9525"/>
            <wp:docPr id="2" name="Picture 4" descr="Description: Description: http://upload.wikimedia.org/wikipedia/commons/thumb/4/4e/Arms_of_the_President_of_Guyana.svg/100px-Arms_of_the_President_of_Guya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http://upload.wikimedia.org/wikipedia/commons/thumb/4/4e/Arms_of_the_President_of_Guyana.svg/100px-Arms_of_the_President_of_Guyan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4AA0A" w14:textId="77777777" w:rsidR="00307B7A" w:rsidRPr="00FC0BFE" w:rsidRDefault="00307B7A" w:rsidP="00307B7A">
      <w:pPr>
        <w:spacing w:after="0" w:line="240" w:lineRule="auto"/>
        <w:jc w:val="center"/>
        <w:rPr>
          <w:rFonts w:ascii="Old English Text MT" w:eastAsia="Calibri" w:hAnsi="Old English Text MT" w:cs="Times New Roman"/>
          <w:sz w:val="40"/>
          <w:szCs w:val="40"/>
        </w:rPr>
      </w:pPr>
      <w:r w:rsidRPr="00FC0BFE">
        <w:rPr>
          <w:rFonts w:ascii="Old English Text MT" w:eastAsia="Calibri" w:hAnsi="Old English Text MT" w:cs="Times New Roman"/>
          <w:sz w:val="40"/>
          <w:szCs w:val="40"/>
        </w:rPr>
        <w:t>Address</w:t>
      </w:r>
    </w:p>
    <w:p w14:paraId="4CBBF34F" w14:textId="77777777" w:rsidR="00307B7A" w:rsidRPr="00FC0BFE" w:rsidRDefault="00307B7A" w:rsidP="00307B7A">
      <w:pPr>
        <w:spacing w:after="0" w:line="240" w:lineRule="auto"/>
        <w:jc w:val="center"/>
        <w:rPr>
          <w:rFonts w:ascii="Georgia" w:eastAsia="Calibri" w:hAnsi="Georgia" w:cs="Times New Roman"/>
          <w:i/>
        </w:rPr>
      </w:pPr>
      <w:r w:rsidRPr="00FC0BFE">
        <w:rPr>
          <w:rFonts w:ascii="Georgia" w:eastAsia="Calibri" w:hAnsi="Georgia" w:cs="Times New Roman"/>
          <w:i/>
          <w:sz w:val="24"/>
        </w:rPr>
        <w:t>of</w:t>
      </w:r>
    </w:p>
    <w:p w14:paraId="617207F2" w14:textId="77777777" w:rsidR="00307B7A" w:rsidRPr="00FC0BFE" w:rsidRDefault="00307B7A" w:rsidP="00307B7A">
      <w:pPr>
        <w:spacing w:after="0" w:line="240" w:lineRule="auto"/>
        <w:jc w:val="center"/>
        <w:rPr>
          <w:rFonts w:ascii="Georgia" w:eastAsia="Calibri" w:hAnsi="Georgia" w:cs="Times New Roman"/>
        </w:rPr>
      </w:pPr>
      <w:r w:rsidRPr="00FC0BFE">
        <w:rPr>
          <w:rFonts w:ascii="Georgia" w:eastAsia="Calibri" w:hAnsi="Georgia" w:cs="Times New Roman"/>
        </w:rPr>
        <w:t>His Excellency Brigadier David Granger</w:t>
      </w:r>
    </w:p>
    <w:p w14:paraId="6EA7BE7B" w14:textId="77777777" w:rsidR="00307B7A" w:rsidRPr="00DA3317" w:rsidRDefault="00307B7A" w:rsidP="00307B7A">
      <w:pPr>
        <w:spacing w:after="0" w:line="240" w:lineRule="auto"/>
        <w:jc w:val="center"/>
        <w:rPr>
          <w:rFonts w:ascii="Georgia" w:eastAsia="Calibri" w:hAnsi="Georgia" w:cs="Times New Roman"/>
          <w:sz w:val="18"/>
          <w:szCs w:val="18"/>
        </w:rPr>
      </w:pPr>
      <w:r w:rsidRPr="00DA3317">
        <w:rPr>
          <w:rFonts w:ascii="Georgia" w:eastAsia="Calibri" w:hAnsi="Georgia" w:cs="Times New Roman"/>
          <w:sz w:val="18"/>
          <w:szCs w:val="18"/>
        </w:rPr>
        <w:t xml:space="preserve">President </w:t>
      </w:r>
      <w:r w:rsidRPr="00DA3317">
        <w:rPr>
          <w:rFonts w:ascii="Georgia" w:eastAsia="Calibri" w:hAnsi="Georgia" w:cs="Times New Roman"/>
          <w:i/>
          <w:sz w:val="18"/>
          <w:szCs w:val="18"/>
        </w:rPr>
        <w:t>of the</w:t>
      </w:r>
      <w:r w:rsidRPr="00DA3317">
        <w:rPr>
          <w:rFonts w:ascii="Georgia" w:eastAsia="Calibri" w:hAnsi="Georgia" w:cs="Times New Roman"/>
          <w:sz w:val="18"/>
          <w:szCs w:val="18"/>
        </w:rPr>
        <w:t xml:space="preserve"> Cooperative Republic </w:t>
      </w:r>
      <w:r w:rsidRPr="00DA3317">
        <w:rPr>
          <w:rFonts w:ascii="Georgia" w:eastAsia="Calibri" w:hAnsi="Georgia" w:cs="Times New Roman"/>
          <w:i/>
          <w:sz w:val="18"/>
          <w:szCs w:val="18"/>
        </w:rPr>
        <w:t xml:space="preserve">of </w:t>
      </w:r>
      <w:r w:rsidRPr="00DA3317">
        <w:rPr>
          <w:rFonts w:ascii="Georgia" w:eastAsia="Calibri" w:hAnsi="Georgia" w:cs="Times New Roman"/>
          <w:sz w:val="18"/>
          <w:szCs w:val="18"/>
        </w:rPr>
        <w:t>Guyana</w:t>
      </w:r>
    </w:p>
    <w:p w14:paraId="527B6DE7" w14:textId="04D864BE" w:rsidR="00646A5D" w:rsidRPr="00646A5D" w:rsidRDefault="00646A5D" w:rsidP="00646A5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i/>
          <w:color w:val="000000"/>
        </w:rPr>
      </w:pPr>
      <w:r w:rsidRPr="00646A5D">
        <w:rPr>
          <w:rFonts w:ascii="Georgia" w:eastAsia="Times New Roman" w:hAnsi="Georgia" w:cs="Arial"/>
          <w:i/>
          <w:color w:val="000000"/>
          <w:sz w:val="18"/>
          <w:szCs w:val="18"/>
        </w:rPr>
        <w:t>to the 38th Meeting of the Conference of</w:t>
      </w:r>
      <w:r w:rsidRPr="00646A5D">
        <w:rPr>
          <w:rFonts w:ascii="Georgia" w:eastAsia="Times New Roman" w:hAnsi="Georgia" w:cs="Arial"/>
          <w:i/>
          <w:color w:val="000000"/>
          <w:sz w:val="18"/>
          <w:szCs w:val="18"/>
        </w:rPr>
        <w:br/>
        <w:t>Heads of Government of the</w:t>
      </w:r>
      <w:r w:rsidRPr="00646A5D">
        <w:rPr>
          <w:rFonts w:ascii="Georgia" w:eastAsia="Times New Roman" w:hAnsi="Georgia" w:cs="Arial"/>
          <w:i/>
          <w:color w:val="000000"/>
          <w:sz w:val="18"/>
          <w:szCs w:val="18"/>
        </w:rPr>
        <w:br/>
        <w:t>Caribbean Community,</w:t>
      </w:r>
      <w:r w:rsidRPr="00646A5D">
        <w:rPr>
          <w:rFonts w:ascii="Georgia" w:eastAsia="Times New Roman" w:hAnsi="Georgia" w:cs="Arial"/>
          <w:i/>
          <w:color w:val="000000"/>
          <w:sz w:val="18"/>
          <w:szCs w:val="18"/>
        </w:rPr>
        <w:br/>
        <w:t>Grenada</w:t>
      </w:r>
      <w:r w:rsidRPr="00646A5D">
        <w:rPr>
          <w:rFonts w:ascii="Georgia" w:eastAsia="Times New Roman" w:hAnsi="Georgia" w:cs="Arial"/>
          <w:i/>
          <w:color w:val="000000"/>
          <w:sz w:val="18"/>
          <w:szCs w:val="18"/>
        </w:rPr>
        <w:br/>
      </w:r>
      <w:r w:rsidRPr="00646A5D">
        <w:rPr>
          <w:rFonts w:ascii="Georgia" w:eastAsia="Times New Roman" w:hAnsi="Georgia" w:cs="Arial"/>
          <w:i/>
          <w:color w:val="000000"/>
        </w:rPr>
        <w:t>2017.07.04-06</w:t>
      </w:r>
    </w:p>
    <w:p w14:paraId="17D17DB4" w14:textId="534328A7" w:rsidR="00307B7A" w:rsidRDefault="00307B7A" w:rsidP="00307B7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</w:p>
    <w:p w14:paraId="7EEEB445" w14:textId="77777777" w:rsidR="00307B7A" w:rsidRPr="00FC0BFE" w:rsidRDefault="00307B7A" w:rsidP="00307B7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18"/>
          <w:szCs w:val="18"/>
        </w:rPr>
      </w:pPr>
    </w:p>
    <w:p w14:paraId="2686B68D" w14:textId="77777777" w:rsidR="00307B7A" w:rsidRPr="008E315F" w:rsidRDefault="00307B7A" w:rsidP="00307B7A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</w:p>
    <w:p w14:paraId="7C0677EF" w14:textId="37B4A369" w:rsidR="002962BD" w:rsidRDefault="002962BD">
      <w:pPr>
        <w:spacing w:after="0" w:line="240" w:lineRule="auto"/>
        <w:rPr>
          <w:rFonts w:ascii="Georgia" w:eastAsia="Calibri" w:hAnsi="Georgia" w:cs="Times New Roman"/>
          <w:b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</w:rPr>
        <w:br w:type="page"/>
      </w:r>
    </w:p>
    <w:p w14:paraId="00A78D2B" w14:textId="4A281425" w:rsidR="0097789A" w:rsidRPr="0097789A" w:rsidRDefault="0097789A" w:rsidP="00E978E0">
      <w:pPr>
        <w:jc w:val="both"/>
        <w:rPr>
          <w:rFonts w:ascii="Georgia" w:hAnsi="Georgia"/>
          <w:sz w:val="24"/>
          <w:szCs w:val="24"/>
        </w:rPr>
      </w:pPr>
      <w:r w:rsidRPr="0097789A">
        <w:rPr>
          <w:rFonts w:ascii="Georgia" w:hAnsi="Georgia"/>
          <w:sz w:val="24"/>
          <w:szCs w:val="24"/>
        </w:rPr>
        <w:lastRenderedPageBreak/>
        <w:t>The delegation of the</w:t>
      </w:r>
      <w:r w:rsidR="00A15E12">
        <w:rPr>
          <w:rFonts w:ascii="Georgia" w:hAnsi="Georgia"/>
          <w:sz w:val="24"/>
          <w:szCs w:val="24"/>
        </w:rPr>
        <w:t xml:space="preserve"> Cooperative Republic of Guyana </w:t>
      </w:r>
      <w:r w:rsidRPr="0097789A">
        <w:rPr>
          <w:rFonts w:ascii="Georgia" w:hAnsi="Georgia"/>
          <w:sz w:val="24"/>
          <w:szCs w:val="24"/>
        </w:rPr>
        <w:t>expresses its profou</w:t>
      </w:r>
      <w:r w:rsidR="00A15E12">
        <w:rPr>
          <w:rFonts w:ascii="Georgia" w:hAnsi="Georgia"/>
          <w:sz w:val="24"/>
          <w:szCs w:val="24"/>
        </w:rPr>
        <w:t>nd appreciation to the Prime Minister, Government and people of Grenada for their warm welcome.</w:t>
      </w:r>
      <w:r w:rsidRPr="0097789A">
        <w:rPr>
          <w:rFonts w:ascii="Georgia" w:hAnsi="Georgia"/>
          <w:sz w:val="24"/>
          <w:szCs w:val="24"/>
        </w:rPr>
        <w:t xml:space="preserve"> We thank them for the excellent arrangements</w:t>
      </w:r>
      <w:r w:rsidR="00A15E12">
        <w:rPr>
          <w:rFonts w:ascii="Georgia" w:hAnsi="Georgia"/>
          <w:sz w:val="24"/>
          <w:szCs w:val="24"/>
        </w:rPr>
        <w:t xml:space="preserve"> </w:t>
      </w:r>
      <w:r w:rsidRPr="0097789A">
        <w:rPr>
          <w:rFonts w:ascii="Georgia" w:hAnsi="Georgia"/>
          <w:sz w:val="24"/>
          <w:szCs w:val="24"/>
        </w:rPr>
        <w:t>made to facilitate our participation in the 38th Meeting of</w:t>
      </w:r>
      <w:r w:rsidR="00A15E12">
        <w:rPr>
          <w:rFonts w:ascii="Georgia" w:hAnsi="Georgia"/>
          <w:sz w:val="24"/>
          <w:szCs w:val="24"/>
        </w:rPr>
        <w:t xml:space="preserve"> </w:t>
      </w:r>
      <w:r w:rsidRPr="0097789A">
        <w:rPr>
          <w:rFonts w:ascii="Georgia" w:hAnsi="Georgia"/>
          <w:sz w:val="24"/>
          <w:szCs w:val="24"/>
        </w:rPr>
        <w:t>the Conference of Heads of Government of the Caribbean</w:t>
      </w:r>
      <w:r w:rsidR="00E90E4D">
        <w:rPr>
          <w:rFonts w:ascii="Georgia" w:hAnsi="Georgia"/>
          <w:sz w:val="24"/>
          <w:szCs w:val="24"/>
        </w:rPr>
        <w:t xml:space="preserve"> </w:t>
      </w:r>
      <w:r w:rsidRPr="0097789A">
        <w:rPr>
          <w:rFonts w:ascii="Georgia" w:hAnsi="Georgia"/>
          <w:sz w:val="24"/>
          <w:szCs w:val="24"/>
        </w:rPr>
        <w:t>Community</w:t>
      </w:r>
      <w:r w:rsidR="00E90E4D">
        <w:rPr>
          <w:rFonts w:ascii="Georgia" w:hAnsi="Georgia"/>
          <w:sz w:val="24"/>
          <w:szCs w:val="24"/>
        </w:rPr>
        <w:t>.</w:t>
      </w:r>
    </w:p>
    <w:p w14:paraId="7822BED1" w14:textId="77777777" w:rsidR="001448A0" w:rsidRDefault="007759AC" w:rsidP="00E978E0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extend to you, Dr. the RT. Hon. Keith Mitchell, Prime Minister of Grenada, congratulations on your assumption of the Chairmanship of the Caribbean Community.</w:t>
      </w:r>
      <w:r w:rsidR="00832602">
        <w:rPr>
          <w:rFonts w:ascii="Georgia" w:hAnsi="Georgia"/>
          <w:sz w:val="24"/>
          <w:szCs w:val="24"/>
        </w:rPr>
        <w:t xml:space="preserve">  </w:t>
      </w:r>
    </w:p>
    <w:p w14:paraId="1A44A6C7" w14:textId="0D217370" w:rsidR="0097789A" w:rsidRPr="0097789A" w:rsidRDefault="0097789A" w:rsidP="00E978E0">
      <w:pPr>
        <w:jc w:val="both"/>
        <w:rPr>
          <w:rFonts w:ascii="Georgia" w:hAnsi="Georgia"/>
          <w:sz w:val="24"/>
          <w:szCs w:val="24"/>
        </w:rPr>
      </w:pPr>
      <w:r w:rsidRPr="0097789A">
        <w:rPr>
          <w:rFonts w:ascii="Georgia" w:hAnsi="Georgia"/>
          <w:sz w:val="24"/>
          <w:szCs w:val="24"/>
        </w:rPr>
        <w:t>I welcome the Presiden</w:t>
      </w:r>
      <w:r w:rsidR="001448A0">
        <w:rPr>
          <w:rFonts w:ascii="Georgia" w:hAnsi="Georgia"/>
          <w:sz w:val="24"/>
          <w:szCs w:val="24"/>
        </w:rPr>
        <w:t xml:space="preserve">t of the Republic of Haiti, His </w:t>
      </w:r>
      <w:r w:rsidR="00FF5B51">
        <w:rPr>
          <w:rFonts w:ascii="Georgia" w:hAnsi="Georgia"/>
          <w:sz w:val="24"/>
          <w:szCs w:val="24"/>
        </w:rPr>
        <w:t xml:space="preserve">Excellency </w:t>
      </w:r>
      <w:r w:rsidR="001448A0" w:rsidRPr="001448A0">
        <w:rPr>
          <w:rFonts w:ascii="Georgia" w:hAnsi="Georgia"/>
          <w:sz w:val="24"/>
          <w:szCs w:val="24"/>
        </w:rPr>
        <w:t>Jovenel Moïse</w:t>
      </w:r>
      <w:r w:rsidRPr="0097789A">
        <w:rPr>
          <w:rFonts w:ascii="Georgia" w:hAnsi="Georgia"/>
          <w:sz w:val="24"/>
          <w:szCs w:val="24"/>
        </w:rPr>
        <w:t>, to his first Summit meeting.</w:t>
      </w:r>
    </w:p>
    <w:p w14:paraId="28C1FC07" w14:textId="2E5E8098" w:rsidR="00DF2122" w:rsidRPr="00DF2122" w:rsidRDefault="00DF2122" w:rsidP="00E978E0">
      <w:pPr>
        <w:jc w:val="both"/>
        <w:rPr>
          <w:rFonts w:ascii="Georgia" w:hAnsi="Georgia"/>
          <w:sz w:val="24"/>
          <w:szCs w:val="24"/>
        </w:rPr>
      </w:pPr>
      <w:r w:rsidRPr="00DF2122">
        <w:rPr>
          <w:rFonts w:ascii="Georgia" w:hAnsi="Georgia"/>
          <w:sz w:val="24"/>
          <w:szCs w:val="24"/>
        </w:rPr>
        <w:t>I welcome the Prime Minister of The Bahamas, Dr</w:t>
      </w:r>
      <w:r w:rsidR="00506076">
        <w:rPr>
          <w:rFonts w:ascii="Georgia" w:hAnsi="Georgia"/>
          <w:sz w:val="24"/>
          <w:szCs w:val="24"/>
        </w:rPr>
        <w:t>.</w:t>
      </w:r>
      <w:r w:rsidR="00840725">
        <w:rPr>
          <w:rFonts w:ascii="Georgia" w:hAnsi="Georgia"/>
          <w:sz w:val="24"/>
          <w:szCs w:val="24"/>
        </w:rPr>
        <w:t xml:space="preserve"> </w:t>
      </w:r>
      <w:r w:rsidRPr="00DF2122">
        <w:rPr>
          <w:rFonts w:ascii="Georgia" w:hAnsi="Georgia"/>
          <w:sz w:val="24"/>
          <w:szCs w:val="24"/>
        </w:rPr>
        <w:t>Hubert</w:t>
      </w:r>
      <w:r w:rsidR="00840725">
        <w:rPr>
          <w:rFonts w:ascii="Georgia" w:hAnsi="Georgia"/>
          <w:sz w:val="24"/>
          <w:szCs w:val="24"/>
        </w:rPr>
        <w:t xml:space="preserve"> </w:t>
      </w:r>
      <w:r w:rsidRPr="00DF2122">
        <w:rPr>
          <w:rFonts w:ascii="Georgia" w:hAnsi="Georgia"/>
          <w:sz w:val="24"/>
          <w:szCs w:val="24"/>
        </w:rPr>
        <w:t>Minnis, also, to his first Summit meeting.</w:t>
      </w:r>
    </w:p>
    <w:p w14:paraId="13B44915" w14:textId="4D3E0DD3" w:rsidR="00DF2122" w:rsidRPr="00DF2122" w:rsidRDefault="00DF2122" w:rsidP="00E978E0">
      <w:pPr>
        <w:jc w:val="both"/>
        <w:rPr>
          <w:rFonts w:ascii="Georgia" w:hAnsi="Georgia"/>
          <w:sz w:val="24"/>
          <w:szCs w:val="24"/>
        </w:rPr>
      </w:pPr>
      <w:r w:rsidRPr="00DF2122">
        <w:rPr>
          <w:rFonts w:ascii="Georgia" w:hAnsi="Georgia"/>
          <w:sz w:val="24"/>
          <w:szCs w:val="24"/>
        </w:rPr>
        <w:t xml:space="preserve">I congratulate Ms. Shirley </w:t>
      </w:r>
      <w:r w:rsidR="00166097">
        <w:rPr>
          <w:rFonts w:ascii="Georgia" w:hAnsi="Georgia"/>
          <w:sz w:val="24"/>
          <w:szCs w:val="24"/>
        </w:rPr>
        <w:t xml:space="preserve">Pryce of Jamaica, the recipient of the Twelfth </w:t>
      </w:r>
      <w:r w:rsidRPr="00DF2122">
        <w:rPr>
          <w:rFonts w:ascii="Georgia" w:hAnsi="Georgia"/>
          <w:sz w:val="24"/>
          <w:szCs w:val="24"/>
        </w:rPr>
        <w:t>CARICOM Triennial Award for Women,</w:t>
      </w:r>
      <w:r w:rsidR="00166097">
        <w:rPr>
          <w:rFonts w:ascii="Georgia" w:hAnsi="Georgia"/>
          <w:sz w:val="24"/>
          <w:szCs w:val="24"/>
        </w:rPr>
        <w:t xml:space="preserve"> </w:t>
      </w:r>
      <w:r w:rsidRPr="00DF2122">
        <w:rPr>
          <w:rFonts w:ascii="Georgia" w:hAnsi="Georgia"/>
          <w:sz w:val="24"/>
          <w:szCs w:val="24"/>
        </w:rPr>
        <w:t>who is being honoured today for her contribution to trade</w:t>
      </w:r>
      <w:r w:rsidR="00166097">
        <w:rPr>
          <w:rFonts w:ascii="Georgia" w:hAnsi="Georgia"/>
          <w:sz w:val="24"/>
          <w:szCs w:val="24"/>
        </w:rPr>
        <w:t xml:space="preserve"> </w:t>
      </w:r>
      <w:r w:rsidRPr="00DF2122">
        <w:rPr>
          <w:rFonts w:ascii="Georgia" w:hAnsi="Georgia"/>
          <w:sz w:val="24"/>
          <w:szCs w:val="24"/>
        </w:rPr>
        <w:t>unionism and women's development.</w:t>
      </w:r>
    </w:p>
    <w:p w14:paraId="04C61E0F" w14:textId="66D95019" w:rsidR="00DF2122" w:rsidRPr="00DF2122" w:rsidRDefault="00DF2122" w:rsidP="00E978E0">
      <w:pPr>
        <w:jc w:val="both"/>
        <w:rPr>
          <w:rFonts w:ascii="Georgia" w:hAnsi="Georgia"/>
          <w:sz w:val="24"/>
          <w:szCs w:val="24"/>
        </w:rPr>
      </w:pPr>
      <w:r w:rsidRPr="00DF2122">
        <w:rPr>
          <w:rFonts w:ascii="Georgia" w:hAnsi="Georgia"/>
          <w:sz w:val="24"/>
          <w:szCs w:val="24"/>
        </w:rPr>
        <w:t>I express my gra</w:t>
      </w:r>
      <w:r w:rsidR="00C417CC">
        <w:rPr>
          <w:rFonts w:ascii="Georgia" w:hAnsi="Georgia"/>
          <w:sz w:val="24"/>
          <w:szCs w:val="24"/>
        </w:rPr>
        <w:t xml:space="preserve">titude to the Secretary General </w:t>
      </w:r>
      <w:r w:rsidRPr="00DF2122">
        <w:rPr>
          <w:rFonts w:ascii="Georgia" w:hAnsi="Georgia"/>
          <w:sz w:val="24"/>
          <w:szCs w:val="24"/>
        </w:rPr>
        <w:t>Ambassador Irwin La Rocque and the hardworking staff of</w:t>
      </w:r>
      <w:r w:rsidR="00C417CC">
        <w:rPr>
          <w:rFonts w:ascii="Georgia" w:hAnsi="Georgia"/>
          <w:sz w:val="24"/>
          <w:szCs w:val="24"/>
        </w:rPr>
        <w:t xml:space="preserve"> t</w:t>
      </w:r>
      <w:r w:rsidRPr="00DF2122">
        <w:rPr>
          <w:rFonts w:ascii="Georgia" w:hAnsi="Georgia"/>
          <w:sz w:val="24"/>
          <w:szCs w:val="24"/>
        </w:rPr>
        <w:t>he Caribbean Community Secretariat for their invaluable</w:t>
      </w:r>
      <w:r w:rsidR="00D42856">
        <w:rPr>
          <w:rFonts w:ascii="Georgia" w:hAnsi="Georgia"/>
          <w:sz w:val="24"/>
          <w:szCs w:val="24"/>
        </w:rPr>
        <w:t xml:space="preserve"> </w:t>
      </w:r>
      <w:r w:rsidRPr="00DF2122">
        <w:rPr>
          <w:rFonts w:ascii="Georgia" w:hAnsi="Georgia"/>
          <w:sz w:val="24"/>
          <w:szCs w:val="24"/>
        </w:rPr>
        <w:t>support during my semester as Chairman.</w:t>
      </w:r>
    </w:p>
    <w:p w14:paraId="0CD7BC1E" w14:textId="77777777" w:rsidR="00946222" w:rsidRDefault="00946222" w:rsidP="00671943">
      <w:pPr>
        <w:jc w:val="both"/>
        <w:rPr>
          <w:rFonts w:ascii="Georgia" w:hAnsi="Georgia"/>
          <w:sz w:val="24"/>
          <w:szCs w:val="24"/>
        </w:rPr>
      </w:pPr>
    </w:p>
    <w:p w14:paraId="79A33081" w14:textId="77777777" w:rsidR="00946222" w:rsidRPr="00946222" w:rsidRDefault="00671943" w:rsidP="00946222">
      <w:pPr>
        <w:jc w:val="center"/>
        <w:rPr>
          <w:rFonts w:ascii="Georgia" w:hAnsi="Georgia"/>
          <w:b/>
          <w:sz w:val="24"/>
          <w:szCs w:val="24"/>
        </w:rPr>
      </w:pPr>
      <w:r w:rsidRPr="00946222">
        <w:rPr>
          <w:rFonts w:ascii="Georgia" w:hAnsi="Georgia"/>
          <w:b/>
          <w:sz w:val="24"/>
          <w:szCs w:val="24"/>
        </w:rPr>
        <w:t>Citizen, Country and Community</w:t>
      </w:r>
      <w:r w:rsidRPr="00946222">
        <w:rPr>
          <w:rFonts w:ascii="Georgia" w:hAnsi="Georgia"/>
          <w:b/>
          <w:sz w:val="24"/>
          <w:szCs w:val="24"/>
        </w:rPr>
        <w:br/>
        <w:t>Safety, stability, solidarity and security</w:t>
      </w:r>
    </w:p>
    <w:p w14:paraId="4436BF3B" w14:textId="2BFC6AB0" w:rsidR="00414250" w:rsidRDefault="00451904" w:rsidP="00451904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/>
        <w:t xml:space="preserve">The </w:t>
      </w:r>
      <w:r w:rsidR="00671943" w:rsidRPr="00671943">
        <w:rPr>
          <w:rFonts w:ascii="Georgia" w:hAnsi="Georgia"/>
          <w:sz w:val="24"/>
          <w:szCs w:val="24"/>
        </w:rPr>
        <w:t>Caribbean</w:t>
      </w:r>
      <w:r>
        <w:rPr>
          <w:rFonts w:ascii="Georgia" w:hAnsi="Georgia"/>
          <w:sz w:val="24"/>
          <w:szCs w:val="24"/>
        </w:rPr>
        <w:t xml:space="preserve"> Community is an association of </w:t>
      </w:r>
      <w:r w:rsidR="00671943" w:rsidRPr="00671943">
        <w:rPr>
          <w:rFonts w:ascii="Georgia" w:hAnsi="Georgia"/>
          <w:sz w:val="24"/>
          <w:szCs w:val="24"/>
        </w:rPr>
        <w:t xml:space="preserve">independent states bound by a </w:t>
      </w:r>
      <w:r w:rsidR="00671943" w:rsidRPr="00671943">
        <w:rPr>
          <w:rFonts w:ascii="Georgia" w:hAnsi="Georgia"/>
          <w:sz w:val="24"/>
          <w:szCs w:val="24"/>
        </w:rPr>
        <w:lastRenderedPageBreak/>
        <w:t xml:space="preserve">covenant. The </w:t>
      </w:r>
      <w:r>
        <w:rPr>
          <w:rFonts w:ascii="Georgia" w:hAnsi="Georgia"/>
          <w:i/>
          <w:sz w:val="24"/>
          <w:szCs w:val="24"/>
        </w:rPr>
        <w:t xml:space="preserve">Treaty of </w:t>
      </w:r>
      <w:r w:rsidR="00671943" w:rsidRPr="001C7122">
        <w:rPr>
          <w:rFonts w:ascii="Georgia" w:hAnsi="Georgia"/>
          <w:i/>
          <w:sz w:val="24"/>
          <w:szCs w:val="24"/>
        </w:rPr>
        <w:t>Chaguaramas</w:t>
      </w:r>
      <w:r w:rsidR="00671943" w:rsidRPr="00671943">
        <w:rPr>
          <w:rFonts w:ascii="Georgia" w:hAnsi="Georgia"/>
          <w:sz w:val="24"/>
          <w:szCs w:val="24"/>
        </w:rPr>
        <w:t xml:space="preserve"> allows us to pursue our </w:t>
      </w:r>
      <w:r>
        <w:rPr>
          <w:rFonts w:ascii="Georgia" w:hAnsi="Georgia"/>
          <w:sz w:val="24"/>
          <w:szCs w:val="24"/>
        </w:rPr>
        <w:t xml:space="preserve">vital interests at </w:t>
      </w:r>
      <w:r w:rsidR="00414250">
        <w:rPr>
          <w:rFonts w:ascii="Georgia" w:hAnsi="Georgia"/>
          <w:sz w:val="24"/>
          <w:szCs w:val="24"/>
        </w:rPr>
        <w:t xml:space="preserve">three levels - </w:t>
      </w:r>
      <w:r w:rsidR="00671943" w:rsidRPr="00671943">
        <w:rPr>
          <w:rFonts w:ascii="Georgia" w:hAnsi="Georgia"/>
          <w:sz w:val="24"/>
          <w:szCs w:val="24"/>
        </w:rPr>
        <w:t>the level of th</w:t>
      </w:r>
      <w:r>
        <w:rPr>
          <w:rFonts w:ascii="Georgia" w:hAnsi="Georgia"/>
          <w:sz w:val="24"/>
          <w:szCs w:val="24"/>
        </w:rPr>
        <w:t xml:space="preserve">e citizen, the level of country </w:t>
      </w:r>
      <w:r w:rsidR="00671943" w:rsidRPr="00671943">
        <w:rPr>
          <w:rFonts w:ascii="Georgia" w:hAnsi="Georgia"/>
          <w:sz w:val="24"/>
          <w:szCs w:val="24"/>
        </w:rPr>
        <w:t>and the level of community.</w:t>
      </w:r>
    </w:p>
    <w:p w14:paraId="4AFFFE96" w14:textId="29EDEF58" w:rsidR="00671943" w:rsidRDefault="00671943" w:rsidP="00466845">
      <w:pPr>
        <w:jc w:val="both"/>
        <w:rPr>
          <w:rFonts w:ascii="Georgia" w:hAnsi="Georgia"/>
          <w:sz w:val="24"/>
          <w:szCs w:val="24"/>
        </w:rPr>
      </w:pPr>
      <w:r w:rsidRPr="00671943">
        <w:rPr>
          <w:rFonts w:ascii="Georgia" w:hAnsi="Georgia"/>
          <w:sz w:val="24"/>
          <w:szCs w:val="24"/>
        </w:rPr>
        <w:t>The historical and </w:t>
      </w:r>
      <w:r w:rsidR="00466845">
        <w:rPr>
          <w:rFonts w:ascii="Georgia" w:hAnsi="Georgia"/>
          <w:sz w:val="24"/>
          <w:szCs w:val="24"/>
        </w:rPr>
        <w:t xml:space="preserve">geographical determinants which brought us together, the deliberations on which we shall </w:t>
      </w:r>
      <w:r w:rsidRPr="00671943">
        <w:rPr>
          <w:rFonts w:ascii="Georgia" w:hAnsi="Georgia"/>
          <w:sz w:val="24"/>
          <w:szCs w:val="24"/>
        </w:rPr>
        <w:t>enter, the decisions we s</w:t>
      </w:r>
      <w:r w:rsidR="00466845">
        <w:rPr>
          <w:rFonts w:ascii="Georgia" w:hAnsi="Georgia"/>
          <w:sz w:val="24"/>
          <w:szCs w:val="24"/>
        </w:rPr>
        <w:t xml:space="preserve">hall make and the actions which </w:t>
      </w:r>
      <w:r w:rsidRPr="00671943">
        <w:rPr>
          <w:rFonts w:ascii="Georgia" w:hAnsi="Georgia"/>
          <w:sz w:val="24"/>
          <w:szCs w:val="24"/>
        </w:rPr>
        <w:t xml:space="preserve">we shall take to implement </w:t>
      </w:r>
      <w:r w:rsidR="00466845">
        <w:rPr>
          <w:rFonts w:ascii="Georgia" w:hAnsi="Georgia"/>
          <w:sz w:val="24"/>
          <w:szCs w:val="24"/>
        </w:rPr>
        <w:t xml:space="preserve">them will advance our interests </w:t>
      </w:r>
      <w:r w:rsidRPr="00671943">
        <w:rPr>
          <w:rFonts w:ascii="Georgia" w:hAnsi="Georgia"/>
          <w:sz w:val="24"/>
          <w:szCs w:val="24"/>
        </w:rPr>
        <w:t>at all three levels</w:t>
      </w:r>
      <w:r w:rsidR="00751AC8">
        <w:rPr>
          <w:rFonts w:ascii="Georgia" w:hAnsi="Georgia"/>
          <w:sz w:val="24"/>
          <w:szCs w:val="24"/>
        </w:rPr>
        <w:t>.</w:t>
      </w:r>
    </w:p>
    <w:p w14:paraId="1C70F5B1" w14:textId="2AF793F8" w:rsidR="00BA4DB3" w:rsidRDefault="00FD7DBD" w:rsidP="00082091">
      <w:pPr>
        <w:jc w:val="both"/>
        <w:rPr>
          <w:rFonts w:ascii="Georgia" w:hAnsi="Georgia"/>
          <w:sz w:val="24"/>
          <w:szCs w:val="24"/>
        </w:rPr>
      </w:pPr>
      <w:r w:rsidRPr="00FD7DBD">
        <w:rPr>
          <w:rFonts w:ascii="Georgia" w:hAnsi="Georgia"/>
          <w:sz w:val="24"/>
          <w:szCs w:val="24"/>
        </w:rPr>
        <w:t>The confidence which our citizens repose in us can be</w:t>
      </w:r>
      <w:r w:rsidR="00BA4DB3">
        <w:rPr>
          <w:rFonts w:ascii="Georgia" w:hAnsi="Georgia"/>
          <w:sz w:val="24"/>
          <w:szCs w:val="24"/>
        </w:rPr>
        <w:t xml:space="preserve"> </w:t>
      </w:r>
      <w:r w:rsidRPr="00FD7DBD">
        <w:rPr>
          <w:rFonts w:ascii="Georgia" w:hAnsi="Georgia"/>
          <w:sz w:val="24"/>
          <w:szCs w:val="24"/>
        </w:rPr>
        <w:t>eroded; the economies of our countries can be undermined</w:t>
      </w:r>
      <w:r w:rsidR="00BA4DB3">
        <w:rPr>
          <w:rFonts w:ascii="Georgia" w:hAnsi="Georgia"/>
          <w:sz w:val="24"/>
          <w:szCs w:val="24"/>
        </w:rPr>
        <w:t xml:space="preserve"> </w:t>
      </w:r>
      <w:r w:rsidRPr="00FD7DBD">
        <w:rPr>
          <w:rFonts w:ascii="Georgia" w:hAnsi="Georgia"/>
          <w:sz w:val="24"/>
          <w:szCs w:val="24"/>
        </w:rPr>
        <w:t>and the efficacy of our </w:t>
      </w:r>
      <w:r w:rsidR="00BA4DB3">
        <w:rPr>
          <w:rFonts w:ascii="Georgia" w:hAnsi="Georgia"/>
          <w:sz w:val="24"/>
          <w:szCs w:val="24"/>
        </w:rPr>
        <w:t xml:space="preserve">international </w:t>
      </w:r>
      <w:r w:rsidRPr="00FD7DBD">
        <w:rPr>
          <w:rFonts w:ascii="Georgia" w:hAnsi="Georgia"/>
          <w:sz w:val="24"/>
          <w:szCs w:val="24"/>
        </w:rPr>
        <w:t>advocacy can be</w:t>
      </w:r>
      <w:r w:rsidR="00BA4DB3">
        <w:rPr>
          <w:rFonts w:ascii="Georgia" w:hAnsi="Georgia"/>
          <w:sz w:val="24"/>
          <w:szCs w:val="24"/>
        </w:rPr>
        <w:t xml:space="preserve"> </w:t>
      </w:r>
      <w:r w:rsidRPr="00FD7DBD">
        <w:rPr>
          <w:rFonts w:ascii="Georgia" w:hAnsi="Georgia"/>
          <w:sz w:val="24"/>
          <w:szCs w:val="24"/>
        </w:rPr>
        <w:t xml:space="preserve">impaired if our efforts are </w:t>
      </w:r>
      <w:r w:rsidR="007122A5">
        <w:rPr>
          <w:rFonts w:ascii="Georgia" w:hAnsi="Georgia"/>
          <w:sz w:val="24"/>
          <w:szCs w:val="24"/>
        </w:rPr>
        <w:t>ineffectual.</w:t>
      </w:r>
    </w:p>
    <w:p w14:paraId="4B02253A" w14:textId="77777777" w:rsidR="002263BE" w:rsidRDefault="00FD7DBD" w:rsidP="00082091">
      <w:pPr>
        <w:jc w:val="both"/>
        <w:rPr>
          <w:rFonts w:ascii="Georgia" w:hAnsi="Georgia"/>
          <w:sz w:val="24"/>
          <w:szCs w:val="24"/>
        </w:rPr>
      </w:pPr>
      <w:r w:rsidRPr="00FD7DBD">
        <w:rPr>
          <w:rFonts w:ascii="Georgia" w:hAnsi="Georgia"/>
          <w:sz w:val="24"/>
          <w:szCs w:val="24"/>
        </w:rPr>
        <w:t>The Caribbean Community was erected purposefully on</w:t>
      </w:r>
      <w:r w:rsidR="00082091">
        <w:rPr>
          <w:rFonts w:ascii="Georgia" w:hAnsi="Georgia"/>
          <w:sz w:val="24"/>
          <w:szCs w:val="24"/>
        </w:rPr>
        <w:t xml:space="preserve"> four pillars</w:t>
      </w:r>
      <w:r w:rsidR="005C445F">
        <w:rPr>
          <w:rFonts w:ascii="Georgia" w:hAnsi="Georgia"/>
          <w:sz w:val="24"/>
          <w:szCs w:val="24"/>
        </w:rPr>
        <w:t xml:space="preserve"> - </w:t>
      </w:r>
      <w:r w:rsidRPr="00FD7DBD">
        <w:rPr>
          <w:rFonts w:ascii="Georgia" w:hAnsi="Georgia"/>
          <w:sz w:val="24"/>
          <w:szCs w:val="24"/>
        </w:rPr>
        <w:t>integration, human and social development,</w:t>
      </w:r>
      <w:r w:rsidR="00082091">
        <w:rPr>
          <w:rFonts w:ascii="Georgia" w:hAnsi="Georgia"/>
          <w:sz w:val="24"/>
          <w:szCs w:val="24"/>
        </w:rPr>
        <w:t xml:space="preserve"> </w:t>
      </w:r>
      <w:r w:rsidRPr="00FD7DBD">
        <w:rPr>
          <w:rFonts w:ascii="Georgia" w:hAnsi="Georgia"/>
          <w:sz w:val="24"/>
          <w:szCs w:val="24"/>
        </w:rPr>
        <w:t>foreign policy coor</w:t>
      </w:r>
      <w:r w:rsidR="00082091">
        <w:rPr>
          <w:rFonts w:ascii="Georgia" w:hAnsi="Georgia"/>
          <w:sz w:val="24"/>
          <w:szCs w:val="24"/>
        </w:rPr>
        <w:t xml:space="preserve">dination and </w:t>
      </w:r>
      <w:r w:rsidRPr="00FD7DBD">
        <w:rPr>
          <w:rFonts w:ascii="Georgia" w:hAnsi="Georgia"/>
          <w:sz w:val="24"/>
          <w:szCs w:val="24"/>
        </w:rPr>
        <w:t>security. </w:t>
      </w:r>
    </w:p>
    <w:p w14:paraId="04CC060B" w14:textId="77777777" w:rsidR="00447A6A" w:rsidRDefault="00FD7DBD" w:rsidP="00082091">
      <w:pPr>
        <w:jc w:val="both"/>
        <w:rPr>
          <w:rFonts w:ascii="Georgia" w:hAnsi="Georgia"/>
          <w:sz w:val="24"/>
          <w:szCs w:val="24"/>
        </w:rPr>
      </w:pPr>
      <w:r w:rsidRPr="00FD7DBD">
        <w:rPr>
          <w:rFonts w:ascii="Georgia" w:hAnsi="Georgia"/>
          <w:sz w:val="24"/>
          <w:szCs w:val="24"/>
        </w:rPr>
        <w:t>The </w:t>
      </w:r>
      <w:r w:rsidRPr="009D589A">
        <w:rPr>
          <w:rFonts w:ascii="Georgia" w:hAnsi="Georgia"/>
          <w:i/>
          <w:sz w:val="24"/>
          <w:szCs w:val="24"/>
        </w:rPr>
        <w:t>Community</w:t>
      </w:r>
      <w:r w:rsidR="00082091">
        <w:rPr>
          <w:rFonts w:ascii="Georgia" w:hAnsi="Georgia"/>
          <w:sz w:val="24"/>
          <w:szCs w:val="24"/>
        </w:rPr>
        <w:t xml:space="preserve"> </w:t>
      </w:r>
      <w:r w:rsidRPr="00FD7DBD">
        <w:rPr>
          <w:rFonts w:ascii="Georgia" w:hAnsi="Georgia"/>
          <w:sz w:val="24"/>
          <w:szCs w:val="24"/>
        </w:rPr>
        <w:t>coul</w:t>
      </w:r>
      <w:r w:rsidR="00082091">
        <w:rPr>
          <w:rFonts w:ascii="Georgia" w:hAnsi="Georgia"/>
          <w:sz w:val="24"/>
          <w:szCs w:val="24"/>
        </w:rPr>
        <w:t xml:space="preserve">d collapse if these pillars are </w:t>
      </w:r>
      <w:r w:rsidRPr="00FD7DBD">
        <w:rPr>
          <w:rFonts w:ascii="Georgia" w:hAnsi="Georgia"/>
          <w:sz w:val="24"/>
          <w:szCs w:val="24"/>
        </w:rPr>
        <w:t>shaken. </w:t>
      </w:r>
    </w:p>
    <w:p w14:paraId="4A2592AC" w14:textId="77777777" w:rsidR="00944675" w:rsidRDefault="00FD7DBD" w:rsidP="00944675">
      <w:pPr>
        <w:jc w:val="both"/>
        <w:rPr>
          <w:rFonts w:ascii="Georgia" w:hAnsi="Georgia"/>
          <w:sz w:val="24"/>
          <w:szCs w:val="24"/>
        </w:rPr>
      </w:pPr>
      <w:r w:rsidRPr="00FD7DBD">
        <w:rPr>
          <w:rFonts w:ascii="Georgia" w:hAnsi="Georgia"/>
          <w:sz w:val="24"/>
          <w:szCs w:val="24"/>
        </w:rPr>
        <w:t>The </w:t>
      </w:r>
      <w:r w:rsidRPr="00447A6A">
        <w:rPr>
          <w:rFonts w:ascii="Georgia" w:hAnsi="Georgia"/>
          <w:i/>
          <w:sz w:val="24"/>
          <w:szCs w:val="24"/>
        </w:rPr>
        <w:t>Community</w:t>
      </w:r>
      <w:r w:rsidR="00082091">
        <w:rPr>
          <w:rFonts w:ascii="Georgia" w:hAnsi="Georgia"/>
          <w:sz w:val="24"/>
          <w:szCs w:val="24"/>
        </w:rPr>
        <w:t xml:space="preserve"> </w:t>
      </w:r>
      <w:r w:rsidRPr="00FD7DBD">
        <w:rPr>
          <w:rFonts w:ascii="Georgia" w:hAnsi="Georgia"/>
          <w:sz w:val="24"/>
          <w:szCs w:val="24"/>
        </w:rPr>
        <w:t>finds itself in an international situation today that is</w:t>
      </w:r>
      <w:r w:rsidR="005E756F">
        <w:rPr>
          <w:rFonts w:ascii="Georgia" w:hAnsi="Georgia"/>
          <w:sz w:val="24"/>
          <w:szCs w:val="24"/>
        </w:rPr>
        <w:t xml:space="preserve"> </w:t>
      </w:r>
      <w:r w:rsidRPr="00FD7DBD">
        <w:rPr>
          <w:rFonts w:ascii="Georgia" w:hAnsi="Georgia"/>
          <w:sz w:val="24"/>
          <w:szCs w:val="24"/>
        </w:rPr>
        <w:t>replete with uncertainty and complexity</w:t>
      </w:r>
      <w:r w:rsidR="00944675">
        <w:rPr>
          <w:rFonts w:ascii="Georgia" w:hAnsi="Georgia"/>
          <w:sz w:val="24"/>
          <w:szCs w:val="24"/>
        </w:rPr>
        <w:t>:</w:t>
      </w:r>
    </w:p>
    <w:p w14:paraId="1A56AB65" w14:textId="7FE13FD8" w:rsidR="00FA2487" w:rsidRPr="00BB0819" w:rsidRDefault="00FD7DBD" w:rsidP="008F3049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3A0FAB">
        <w:rPr>
          <w:rFonts w:ascii="Georgia" w:hAnsi="Georgia"/>
          <w:sz w:val="24"/>
          <w:szCs w:val="24"/>
        </w:rPr>
        <w:t>US policy, as a result of changes in its administration</w:t>
      </w:r>
      <w:r w:rsidR="003D1298" w:rsidRPr="003A0FAB">
        <w:rPr>
          <w:rFonts w:ascii="Georgia" w:hAnsi="Georgia"/>
          <w:sz w:val="24"/>
          <w:szCs w:val="24"/>
        </w:rPr>
        <w:t xml:space="preserve">, </w:t>
      </w:r>
      <w:r w:rsidRPr="003A0FAB">
        <w:rPr>
          <w:rFonts w:ascii="Georgia" w:hAnsi="Georgia"/>
          <w:sz w:val="24"/>
          <w:szCs w:val="24"/>
        </w:rPr>
        <w:t>is un</w:t>
      </w:r>
      <w:r w:rsidR="003A0FAB">
        <w:rPr>
          <w:rFonts w:ascii="Georgia" w:hAnsi="Georgia"/>
          <w:sz w:val="24"/>
          <w:szCs w:val="24"/>
        </w:rPr>
        <w:t>certain.</w:t>
      </w:r>
    </w:p>
    <w:p w14:paraId="0D4B31E7" w14:textId="77777777" w:rsidR="005358A6" w:rsidRDefault="00FD7DBD" w:rsidP="008F3049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3A0FAB">
        <w:rPr>
          <w:rFonts w:ascii="Georgia" w:hAnsi="Georgia"/>
          <w:sz w:val="24"/>
          <w:szCs w:val="24"/>
        </w:rPr>
        <w:t>UK policy, owing to its resolve to exit the</w:t>
      </w:r>
      <w:r w:rsidR="009F18D9">
        <w:rPr>
          <w:rFonts w:ascii="Georgia" w:hAnsi="Georgia"/>
          <w:sz w:val="24"/>
          <w:szCs w:val="24"/>
        </w:rPr>
        <w:t xml:space="preserve"> European Union</w:t>
      </w:r>
      <w:r w:rsidRPr="003A0FAB">
        <w:rPr>
          <w:rFonts w:ascii="Georgia" w:hAnsi="Georgia"/>
          <w:sz w:val="24"/>
          <w:szCs w:val="24"/>
        </w:rPr>
        <w:t>, is uncertain.</w:t>
      </w:r>
    </w:p>
    <w:p w14:paraId="60CC5821" w14:textId="77777777" w:rsidR="00203430" w:rsidRPr="00203430" w:rsidRDefault="004078AD" w:rsidP="008F3049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58A6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EU policy, after the expiration</w:t>
      </w:r>
      <w:r w:rsidR="005C034D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 of the Cotonou Accord</w:t>
      </w:r>
      <w:r w:rsidRPr="005358A6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,</w:t>
      </w:r>
      <w:r w:rsidR="005C034D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5358A6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is uncertain</w:t>
      </w:r>
      <w:r w:rsidR="0020343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.  </w:t>
      </w:r>
    </w:p>
    <w:p w14:paraId="1D6398C4" w14:textId="77777777" w:rsidR="008F3049" w:rsidRPr="008F3049" w:rsidRDefault="004078AD" w:rsidP="008F3049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5358A6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AU policy, within the African, Caribbean and Pacific</w:t>
      </w:r>
      <w:r w:rsidRPr="005358A6">
        <w:rPr>
          <w:rFonts w:ascii="Georgia" w:eastAsia="Times New Roman" w:hAnsi="Georgia" w:cs="Arial"/>
          <w:color w:val="222222"/>
          <w:sz w:val="24"/>
          <w:szCs w:val="24"/>
        </w:rPr>
        <w:br/>
      </w:r>
      <w:r w:rsidRPr="005358A6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group, will be driven by the continent's collective</w:t>
      </w:r>
      <w:r w:rsidR="00A73C23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5358A6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interests</w:t>
      </w:r>
      <w:r w:rsidR="00A73C23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, different from CARICOM’s,</w:t>
      </w:r>
      <w:r w:rsidRPr="005358A6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and is uncertain</w:t>
      </w:r>
      <w:r w:rsidR="008F3049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.</w:t>
      </w:r>
    </w:p>
    <w:p w14:paraId="08F0594C" w14:textId="637A3B9A" w:rsidR="00BA1A1A" w:rsidRDefault="004078AD" w:rsidP="00BA1A1A">
      <w:pPr>
        <w:jc w:val="both"/>
        <w:rPr>
          <w:rFonts w:ascii="Georgia" w:eastAsia="Times New Roman" w:hAnsi="Georgia" w:cs="Arial"/>
          <w:color w:val="222222"/>
          <w:sz w:val="24"/>
          <w:szCs w:val="24"/>
        </w:rPr>
      </w:pP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The </w:t>
      </w:r>
      <w:r w:rsidRPr="0082384F">
        <w:rPr>
          <w:rFonts w:ascii="Georgia" w:eastAsia="Times New Roman" w:hAnsi="Georgia" w:cs="Arial"/>
          <w:i/>
          <w:color w:val="222222"/>
          <w:sz w:val="24"/>
          <w:szCs w:val="24"/>
          <w:shd w:val="clear" w:color="auto" w:fill="FFFFFF"/>
        </w:rPr>
        <w:t>Community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has vital strategic </w:t>
      </w:r>
      <w:r w:rsidR="0082384F"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interests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to protect and</w:t>
      </w:r>
      <w:r w:rsidR="003D4765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promote in its international relations. It is imperative that</w:t>
      </w:r>
      <w:r w:rsidR="003D4765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it engages foreign states to preserve its 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lastRenderedPageBreak/>
        <w:t>interests. The</w:t>
      </w:r>
      <w:r w:rsidR="003D4765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Community also, must ready itself for negotiations with</w:t>
      </w:r>
      <w:r w:rsidR="003D4765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the UK, EU and the African Caribbean and Pacific (ACP)</w:t>
      </w:r>
      <w:r w:rsidR="003D4765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C42FD0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Group of States</w:t>
      </w:r>
      <w:r w:rsidR="00117ED1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.</w:t>
      </w:r>
    </w:p>
    <w:p w14:paraId="081DFD11" w14:textId="77777777" w:rsidR="00722397" w:rsidRDefault="005C1B53" w:rsidP="004C7FF2">
      <w:pPr>
        <w:jc w:val="both"/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eastAsia="Times New Roman" w:hAnsi="Georgia" w:cs="Arial"/>
          <w:color w:val="222222"/>
          <w:sz w:val="24"/>
          <w:szCs w:val="24"/>
        </w:rPr>
        <w:t xml:space="preserve">The emergence of these groups of states will play a prominent role in international relations in the twenty-first century, just as the seaborne empires dominated </w:t>
      </w:r>
      <w:r w:rsidRPr="008E4ABB">
        <w:rPr>
          <w:rFonts w:ascii="Georgia" w:eastAsia="Times New Roman" w:hAnsi="Georgia" w:cs="Arial"/>
          <w:color w:val="222222"/>
          <w:sz w:val="24"/>
          <w:szCs w:val="24"/>
        </w:rPr>
        <w:t>the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nineteenth century and the rise of independent states</w:t>
      </w:r>
      <w:r w:rsidR="00BB662E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</w:t>
      </w:r>
      <w:r w:rsidR="00BB662E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characterised the twentieth century.</w:t>
      </w:r>
    </w:p>
    <w:p w14:paraId="33EC7740" w14:textId="4BD2CB15" w:rsidR="004C7FF2" w:rsidRDefault="00D80147" w:rsidP="004C7FF2">
      <w:pPr>
        <w:jc w:val="both"/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The </w:t>
      </w:r>
      <w:r w:rsidR="00436EF4" w:rsidRPr="00D80147">
        <w:rPr>
          <w:rFonts w:ascii="Georgia" w:eastAsia="Times New Roman" w:hAnsi="Georgia" w:cs="Arial"/>
          <w:i/>
          <w:color w:val="222222"/>
          <w:sz w:val="24"/>
          <w:szCs w:val="24"/>
          <w:shd w:val="clear" w:color="auto" w:fill="FFFFFF"/>
        </w:rPr>
        <w:t>Caribbean Community</w:t>
      </w:r>
      <w:r w:rsidR="00264535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cannot cl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ing to an obsolete</w:t>
      </w:r>
      <w:r w:rsidR="001A40FA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model</w:t>
      </w:r>
      <w:r w:rsidR="00855C0D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of i</w:t>
      </w:r>
      <w:r w:rsidR="001A40FA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nsularity 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in light of these international changes.</w:t>
      </w:r>
      <w:r w:rsidR="004C7FF2">
        <w:rPr>
          <w:rFonts w:ascii="Georgia" w:eastAsia="Times New Roman" w:hAnsi="Georgia" w:cs="Arial"/>
          <w:color w:val="222222"/>
          <w:sz w:val="24"/>
          <w:szCs w:val="24"/>
        </w:rPr>
        <w:t xml:space="preserve">  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The mirage of fifteen airlines, fifteen cricket teams,</w:t>
      </w:r>
      <w:r w:rsidR="004C7FF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defence forces and fifteen embassies in the capitals of the</w:t>
      </w:r>
      <w:r w:rsidR="004C7FF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world might mesmerise a few sentimental romantics but</w:t>
      </w:r>
      <w:r w:rsidR="004C7FF2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4C7FF2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could deplete the </w:t>
      </w:r>
      <w:r w:rsidR="00436EF4"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treasuries of our states.</w:t>
      </w:r>
    </w:p>
    <w:p w14:paraId="2F8674CF" w14:textId="3AA925B4" w:rsidR="00436EF4" w:rsidRDefault="00436EF4" w:rsidP="00E869C9">
      <w:pPr>
        <w:jc w:val="both"/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</w:pPr>
      <w:r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The </w:t>
      </w:r>
      <w:r w:rsidRPr="00736381">
        <w:rPr>
          <w:rFonts w:ascii="Georgia" w:eastAsia="Times New Roman" w:hAnsi="Georgia" w:cs="Arial"/>
          <w:i/>
          <w:color w:val="222222"/>
          <w:sz w:val="24"/>
          <w:szCs w:val="24"/>
          <w:shd w:val="clear" w:color="auto" w:fill="FFFFFF"/>
        </w:rPr>
        <w:t>Community</w:t>
      </w:r>
      <w:r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, challenged by the constantly changing</w:t>
      </w:r>
      <w:r w:rsidR="004D5B24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4D5B24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international </w:t>
      </w:r>
      <w:r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situation, must redouble its efforts to ensure</w:t>
      </w:r>
      <w:r w:rsidR="004D5B24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="00226B2D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a more safe society for its</w:t>
      </w:r>
      <w:r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 citizens, more stable economies</w:t>
      </w:r>
      <w:r w:rsidR="004D5B24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for its countrie</w:t>
      </w:r>
      <w:r w:rsidR="004D5B24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 xml:space="preserve">s, deeper solidarity and a more </w:t>
      </w:r>
      <w:r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secure</w:t>
      </w:r>
      <w:r w:rsidR="004D5B24">
        <w:rPr>
          <w:rFonts w:ascii="Georgia" w:eastAsia="Times New Roman" w:hAnsi="Georgia" w:cs="Arial"/>
          <w:color w:val="222222"/>
          <w:sz w:val="24"/>
          <w:szCs w:val="24"/>
        </w:rPr>
        <w:t xml:space="preserve"> </w:t>
      </w:r>
      <w:r w:rsidRPr="008E4ABB"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  <w:t>hemisphere.</w:t>
      </w:r>
    </w:p>
    <w:p w14:paraId="774CDD04" w14:textId="77777777" w:rsidR="003A094D" w:rsidRDefault="003A094D" w:rsidP="00E869C9">
      <w:pPr>
        <w:jc w:val="both"/>
        <w:rPr>
          <w:rFonts w:ascii="Georgia" w:eastAsia="Times New Roman" w:hAnsi="Georgia" w:cs="Arial"/>
          <w:color w:val="222222"/>
          <w:sz w:val="24"/>
          <w:szCs w:val="24"/>
          <w:shd w:val="clear" w:color="auto" w:fill="FFFFFF"/>
        </w:rPr>
      </w:pPr>
    </w:p>
    <w:p w14:paraId="68E53A00" w14:textId="77777777" w:rsidR="005B0BC5" w:rsidRPr="00593CB5" w:rsidRDefault="005B0BC5" w:rsidP="00593CB5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593CB5">
        <w:rPr>
          <w:rFonts w:ascii="Georgia" w:eastAsia="Times New Roman" w:hAnsi="Georgia" w:cs="Times New Roman"/>
          <w:b/>
          <w:sz w:val="24"/>
          <w:szCs w:val="24"/>
        </w:rPr>
        <w:t>Citizens</w:t>
      </w:r>
    </w:p>
    <w:p w14:paraId="5CB1BCDB" w14:textId="78F9EB6B" w:rsidR="005B0BC5" w:rsidRPr="005B0BC5" w:rsidRDefault="005B0BC5" w:rsidP="005B0BC5">
      <w:pPr>
        <w:jc w:val="both"/>
        <w:rPr>
          <w:rFonts w:ascii="Georgia" w:eastAsia="Times New Roman" w:hAnsi="Georgia" w:cs="Times New Roman"/>
          <w:sz w:val="24"/>
          <w:szCs w:val="24"/>
        </w:rPr>
      </w:pPr>
      <w:r w:rsidRPr="005B0BC5">
        <w:rPr>
          <w:rFonts w:ascii="Georgia" w:eastAsia="Times New Roman" w:hAnsi="Georgia" w:cs="Times New Roman"/>
          <w:sz w:val="24"/>
          <w:szCs w:val="24"/>
        </w:rPr>
        <w:t xml:space="preserve">Citizens are at the centre </w:t>
      </w:r>
      <w:r w:rsidR="00FF52F3">
        <w:rPr>
          <w:rFonts w:ascii="Georgia" w:eastAsia="Times New Roman" w:hAnsi="Georgia" w:cs="Times New Roman"/>
          <w:sz w:val="24"/>
          <w:szCs w:val="24"/>
        </w:rPr>
        <w:t xml:space="preserve">of this Community. The original </w:t>
      </w:r>
      <w:r w:rsidRPr="00FF52F3">
        <w:rPr>
          <w:rFonts w:ascii="Georgia" w:eastAsia="Times New Roman" w:hAnsi="Georgia" w:cs="Times New Roman"/>
          <w:i/>
          <w:sz w:val="24"/>
          <w:szCs w:val="24"/>
        </w:rPr>
        <w:t>Treaty of Chaguaramas</w:t>
      </w:r>
      <w:r w:rsidRPr="005B0BC5">
        <w:rPr>
          <w:rFonts w:ascii="Georgia" w:eastAsia="Times New Roman" w:hAnsi="Georgia" w:cs="Times New Roman"/>
          <w:sz w:val="24"/>
          <w:szCs w:val="24"/>
        </w:rPr>
        <w:t xml:space="preserve"> iterates the determination of our</w:t>
      </w:r>
      <w:r w:rsidR="00D43944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9B705F">
        <w:rPr>
          <w:rFonts w:ascii="Georgia" w:eastAsia="Times New Roman" w:hAnsi="Georgia" w:cs="Times New Roman"/>
          <w:sz w:val="24"/>
          <w:szCs w:val="24"/>
        </w:rPr>
        <w:t>founding fathers to: “</w:t>
      </w:r>
      <w:r w:rsidR="00D43944">
        <w:rPr>
          <w:rFonts w:ascii="Georgia" w:eastAsia="Times New Roman" w:hAnsi="Georgia" w:cs="Times New Roman"/>
          <w:sz w:val="24"/>
          <w:szCs w:val="24"/>
        </w:rPr>
        <w:t>…</w:t>
      </w:r>
      <w:r w:rsidRPr="005B0BC5">
        <w:rPr>
          <w:rFonts w:ascii="Georgia" w:eastAsia="Times New Roman" w:hAnsi="Georgia" w:cs="Times New Roman"/>
          <w:sz w:val="24"/>
          <w:szCs w:val="24"/>
        </w:rPr>
        <w:t>strengthen the bonds among the</w:t>
      </w:r>
      <w:r w:rsidR="00DD7BA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B0BC5">
        <w:rPr>
          <w:rFonts w:ascii="Georgia" w:eastAsia="Times New Roman" w:hAnsi="Georgia" w:cs="Times New Roman"/>
          <w:sz w:val="24"/>
          <w:szCs w:val="24"/>
        </w:rPr>
        <w:t>people of the Caribbean [and] to fulfil our people's</w:t>
      </w:r>
      <w:r w:rsidR="00DD7BA7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B0BC5">
        <w:rPr>
          <w:rFonts w:ascii="Georgia" w:eastAsia="Times New Roman" w:hAnsi="Georgia" w:cs="Times New Roman"/>
          <w:sz w:val="24"/>
          <w:szCs w:val="24"/>
        </w:rPr>
        <w:t>aspiration to "</w:t>
      </w:r>
      <w:r w:rsidR="00DD7BA7">
        <w:rPr>
          <w:rFonts w:ascii="Georgia" w:eastAsia="Times New Roman" w:hAnsi="Georgia" w:cs="Times New Roman"/>
          <w:sz w:val="24"/>
          <w:szCs w:val="24"/>
        </w:rPr>
        <w:t>…</w:t>
      </w:r>
      <w:r w:rsidRPr="005B0BC5">
        <w:rPr>
          <w:rFonts w:ascii="Georgia" w:eastAsia="Times New Roman" w:hAnsi="Georgia" w:cs="Times New Roman"/>
          <w:sz w:val="24"/>
          <w:szCs w:val="24"/>
        </w:rPr>
        <w:t>full employment and improved standards</w:t>
      </w:r>
      <w:r w:rsidR="0051349A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B0BC5">
        <w:rPr>
          <w:rFonts w:ascii="Georgia" w:eastAsia="Times New Roman" w:hAnsi="Georgia" w:cs="Times New Roman"/>
          <w:sz w:val="24"/>
          <w:szCs w:val="24"/>
        </w:rPr>
        <w:t>of work and living.</w:t>
      </w:r>
      <w:r w:rsidR="0051349A">
        <w:rPr>
          <w:rFonts w:ascii="Georgia" w:eastAsia="Times New Roman" w:hAnsi="Georgia" w:cs="Times New Roman"/>
          <w:sz w:val="24"/>
          <w:szCs w:val="24"/>
        </w:rPr>
        <w:t>.</w:t>
      </w:r>
      <w:r w:rsidRPr="005B0BC5">
        <w:rPr>
          <w:rFonts w:ascii="Georgia" w:eastAsia="Times New Roman" w:hAnsi="Georgia" w:cs="Times New Roman"/>
          <w:sz w:val="24"/>
          <w:szCs w:val="24"/>
        </w:rPr>
        <w:t>.</w:t>
      </w:r>
      <w:r w:rsidR="0051349A">
        <w:rPr>
          <w:rFonts w:ascii="Georgia" w:eastAsia="Times New Roman" w:hAnsi="Georgia" w:cs="Times New Roman"/>
          <w:sz w:val="24"/>
          <w:szCs w:val="24"/>
        </w:rPr>
        <w:t>”</w:t>
      </w:r>
    </w:p>
    <w:p w14:paraId="3A2519E4" w14:textId="5F12F274" w:rsidR="005B0BC5" w:rsidRDefault="005B0BC5" w:rsidP="005B0BC5">
      <w:pPr>
        <w:jc w:val="both"/>
        <w:rPr>
          <w:rFonts w:ascii="Georgia" w:eastAsia="Times New Roman" w:hAnsi="Georgia" w:cs="Times New Roman"/>
          <w:sz w:val="24"/>
          <w:szCs w:val="24"/>
        </w:rPr>
      </w:pPr>
      <w:r w:rsidRPr="005B0BC5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Pr="00372898">
        <w:rPr>
          <w:rFonts w:ascii="Georgia" w:eastAsia="Times New Roman" w:hAnsi="Georgia" w:cs="Times New Roman"/>
          <w:i/>
          <w:sz w:val="24"/>
          <w:szCs w:val="24"/>
        </w:rPr>
        <w:t>Charter of Civil Society of the Caribbean Community</w:t>
      </w:r>
      <w:r w:rsidR="004B629A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B0BC5">
        <w:rPr>
          <w:rFonts w:ascii="Georgia" w:eastAsia="Times New Roman" w:hAnsi="Georgia" w:cs="Times New Roman"/>
          <w:sz w:val="24"/>
          <w:szCs w:val="24"/>
        </w:rPr>
        <w:t>establishes that we are, foremost, a community of citizens.</w:t>
      </w:r>
      <w:r w:rsidR="0021278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B0BC5">
        <w:rPr>
          <w:rFonts w:ascii="Georgia" w:eastAsia="Times New Roman" w:hAnsi="Georgia" w:cs="Times New Roman"/>
          <w:sz w:val="24"/>
          <w:szCs w:val="24"/>
        </w:rPr>
        <w:t>We respect every citizen's fundamental human rights,</w:t>
      </w:r>
      <w:r w:rsidR="00555308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B0BC5">
        <w:rPr>
          <w:rFonts w:ascii="Georgia" w:eastAsia="Times New Roman" w:hAnsi="Georgia" w:cs="Times New Roman"/>
          <w:sz w:val="24"/>
          <w:szCs w:val="24"/>
        </w:rPr>
        <w:t>including the right to life, liberty and security of the</w:t>
      </w:r>
      <w:r w:rsidR="00646C2C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5B0BC5">
        <w:rPr>
          <w:rFonts w:ascii="Georgia" w:eastAsia="Times New Roman" w:hAnsi="Georgia" w:cs="Times New Roman"/>
          <w:sz w:val="24"/>
          <w:szCs w:val="24"/>
        </w:rPr>
        <w:t xml:space="preserve">person.' The </w:t>
      </w:r>
      <w:bookmarkStart w:id="0" w:name="_GoBack"/>
      <w:bookmarkEnd w:id="0"/>
      <w:r w:rsidRPr="005B0BC5">
        <w:rPr>
          <w:rFonts w:ascii="Georgia" w:eastAsia="Times New Roman" w:hAnsi="Georgia" w:cs="Times New Roman"/>
          <w:sz w:val="24"/>
          <w:szCs w:val="24"/>
        </w:rPr>
        <w:lastRenderedPageBreak/>
        <w:t>p</w:t>
      </w:r>
      <w:r w:rsidR="0034526D">
        <w:rPr>
          <w:rFonts w:ascii="Georgia" w:eastAsia="Times New Roman" w:hAnsi="Georgia" w:cs="Times New Roman"/>
          <w:sz w:val="24"/>
          <w:szCs w:val="24"/>
        </w:rPr>
        <w:t xml:space="preserve">erverse notion of a ‘stateless’ person is anathema to the </w:t>
      </w:r>
      <w:r w:rsidR="0034526D" w:rsidRPr="00B71BA2">
        <w:rPr>
          <w:rFonts w:ascii="Georgia" w:eastAsia="Times New Roman" w:hAnsi="Georgia" w:cs="Times New Roman"/>
          <w:i/>
          <w:sz w:val="24"/>
          <w:szCs w:val="24"/>
        </w:rPr>
        <w:t>Community’s</w:t>
      </w:r>
      <w:r w:rsidR="0034526D">
        <w:rPr>
          <w:rFonts w:ascii="Georgia" w:eastAsia="Times New Roman" w:hAnsi="Georgia" w:cs="Times New Roman"/>
          <w:sz w:val="24"/>
          <w:szCs w:val="24"/>
        </w:rPr>
        <w:t xml:space="preserve"> concept of human dignity.</w:t>
      </w:r>
    </w:p>
    <w:p w14:paraId="39156E43" w14:textId="2B13F7A7" w:rsidR="00100F58" w:rsidRPr="00100F58" w:rsidRDefault="00100F58" w:rsidP="00100F58">
      <w:pPr>
        <w:rPr>
          <w:rFonts w:ascii="Georgia" w:hAnsi="Georgia"/>
          <w:sz w:val="24"/>
          <w:szCs w:val="24"/>
        </w:rPr>
      </w:pPr>
      <w:r w:rsidRPr="00100F58">
        <w:rPr>
          <w:rFonts w:ascii="Georgia" w:hAnsi="Georgia"/>
          <w:sz w:val="24"/>
          <w:szCs w:val="24"/>
        </w:rPr>
        <w:t>The Commun</w:t>
      </w:r>
      <w:r w:rsidR="00A403DE">
        <w:rPr>
          <w:rFonts w:ascii="Georgia" w:hAnsi="Georgia"/>
          <w:sz w:val="24"/>
          <w:szCs w:val="24"/>
        </w:rPr>
        <w:t xml:space="preserve">ity must never cease condemning </w:t>
      </w:r>
      <w:r w:rsidRPr="00100F58">
        <w:rPr>
          <w:rFonts w:ascii="Georgia" w:hAnsi="Georgia"/>
          <w:sz w:val="24"/>
          <w:szCs w:val="24"/>
        </w:rPr>
        <w:t>inhuman treatment meted out to Caribbean citizens in</w:t>
      </w:r>
      <w:r w:rsidR="00A403DE">
        <w:rPr>
          <w:rFonts w:ascii="Georgia" w:hAnsi="Georgia"/>
          <w:sz w:val="24"/>
          <w:szCs w:val="24"/>
        </w:rPr>
        <w:t xml:space="preserve"> the </w:t>
      </w:r>
      <w:r w:rsidRPr="00100F58">
        <w:rPr>
          <w:rFonts w:ascii="Georgia" w:hAnsi="Georgia"/>
          <w:sz w:val="24"/>
          <w:szCs w:val="24"/>
        </w:rPr>
        <w:t>Dominican Republic or anywhere else.</w:t>
      </w:r>
    </w:p>
    <w:p w14:paraId="0EE7995C" w14:textId="21E580BF" w:rsidR="00100F58" w:rsidRPr="00100F58" w:rsidRDefault="00100F58" w:rsidP="00DC117E">
      <w:pPr>
        <w:ind w:left="720"/>
        <w:rPr>
          <w:rFonts w:ascii="Georgia" w:hAnsi="Georgia"/>
          <w:sz w:val="24"/>
          <w:szCs w:val="24"/>
        </w:rPr>
      </w:pPr>
      <w:r w:rsidRPr="00100F58">
        <w:rPr>
          <w:rFonts w:ascii="Georgia" w:hAnsi="Georgia"/>
          <w:sz w:val="24"/>
          <w:szCs w:val="24"/>
        </w:rPr>
        <w:t>"La semaine derniè</w:t>
      </w:r>
      <w:r w:rsidR="00A403DE">
        <w:rPr>
          <w:rFonts w:ascii="Georgia" w:hAnsi="Georgia"/>
          <w:sz w:val="24"/>
          <w:szCs w:val="24"/>
        </w:rPr>
        <w:t xml:space="preserve">re, nous étions des Haitiens... </w:t>
      </w:r>
      <w:r w:rsidRPr="00100F58">
        <w:rPr>
          <w:rFonts w:ascii="Georgia" w:hAnsi="Georgia"/>
          <w:sz w:val="24"/>
          <w:szCs w:val="24"/>
        </w:rPr>
        <w:t>aujourd'hui, nous sommes des Haitiens...</w:t>
      </w:r>
      <w:r w:rsidR="00A403DE">
        <w:rPr>
          <w:rFonts w:ascii="Georgia" w:hAnsi="Georgia"/>
          <w:sz w:val="24"/>
          <w:szCs w:val="24"/>
        </w:rPr>
        <w:t xml:space="preserve"> </w:t>
      </w:r>
      <w:r w:rsidRPr="00100F58">
        <w:rPr>
          <w:rFonts w:ascii="Georgia" w:hAnsi="Georgia"/>
          <w:sz w:val="24"/>
          <w:szCs w:val="24"/>
        </w:rPr>
        <w:t>la semaine prochaine, nous serons des Haitiens."</w:t>
      </w:r>
    </w:p>
    <w:p w14:paraId="7BB0AEE4" w14:textId="7369D24B" w:rsidR="00100F58" w:rsidRPr="00100F58" w:rsidRDefault="00100F58" w:rsidP="00682F48">
      <w:pPr>
        <w:jc w:val="both"/>
        <w:rPr>
          <w:rFonts w:ascii="Georgia" w:hAnsi="Georgia"/>
          <w:sz w:val="24"/>
          <w:szCs w:val="24"/>
        </w:rPr>
      </w:pPr>
      <w:r w:rsidRPr="00100F58">
        <w:rPr>
          <w:rFonts w:ascii="Georgia" w:hAnsi="Georgia"/>
          <w:sz w:val="24"/>
          <w:szCs w:val="24"/>
        </w:rPr>
        <w:t>The Community must be min</w:t>
      </w:r>
      <w:r w:rsidR="008B38F3">
        <w:rPr>
          <w:rFonts w:ascii="Georgia" w:hAnsi="Georgia"/>
          <w:sz w:val="24"/>
          <w:szCs w:val="24"/>
        </w:rPr>
        <w:t xml:space="preserve">dful of its duty to protect its </w:t>
      </w:r>
      <w:r w:rsidRPr="00100F58">
        <w:rPr>
          <w:rFonts w:ascii="Georgia" w:hAnsi="Georgia"/>
          <w:sz w:val="24"/>
          <w:szCs w:val="24"/>
        </w:rPr>
        <w:t>citizens and reject the odious notion of 'statelessness'.</w:t>
      </w:r>
      <w:r w:rsidR="002D5603">
        <w:rPr>
          <w:rFonts w:ascii="Georgia" w:hAnsi="Georgia"/>
          <w:sz w:val="24"/>
          <w:szCs w:val="24"/>
        </w:rPr>
        <w:t xml:space="preserve"> </w:t>
      </w:r>
      <w:r w:rsidRPr="00100F58">
        <w:rPr>
          <w:rFonts w:ascii="Georgia" w:hAnsi="Georgia"/>
          <w:sz w:val="24"/>
          <w:szCs w:val="24"/>
        </w:rPr>
        <w:t>Respect for the rights of the citizen must extend to respect</w:t>
      </w:r>
      <w:r w:rsidR="00B57144">
        <w:rPr>
          <w:rFonts w:ascii="Georgia" w:hAnsi="Georgia"/>
          <w:sz w:val="24"/>
          <w:szCs w:val="24"/>
        </w:rPr>
        <w:t xml:space="preserve"> </w:t>
      </w:r>
      <w:r w:rsidRPr="00100F58">
        <w:rPr>
          <w:rFonts w:ascii="Georgia" w:hAnsi="Georgia"/>
          <w:sz w:val="24"/>
          <w:szCs w:val="24"/>
        </w:rPr>
        <w:t>for freedom of movement</w:t>
      </w:r>
      <w:r w:rsidR="00BE16B0">
        <w:rPr>
          <w:rFonts w:ascii="Georgia" w:hAnsi="Georgia"/>
          <w:sz w:val="24"/>
          <w:szCs w:val="24"/>
        </w:rPr>
        <w:t>,</w:t>
      </w:r>
      <w:r w:rsidRPr="00100F58">
        <w:rPr>
          <w:rFonts w:ascii="Georgia" w:hAnsi="Georgia"/>
          <w:sz w:val="24"/>
          <w:szCs w:val="24"/>
        </w:rPr>
        <w:t xml:space="preserve"> which is enshrined in the</w:t>
      </w:r>
      <w:r w:rsidR="00012B67">
        <w:rPr>
          <w:rFonts w:ascii="Georgia" w:hAnsi="Georgia"/>
          <w:sz w:val="24"/>
          <w:szCs w:val="24"/>
        </w:rPr>
        <w:t xml:space="preserve"> </w:t>
      </w:r>
      <w:r w:rsidRPr="00012B67">
        <w:rPr>
          <w:rFonts w:ascii="Georgia" w:hAnsi="Georgia"/>
          <w:i/>
          <w:sz w:val="24"/>
          <w:szCs w:val="24"/>
        </w:rPr>
        <w:t>Revised Treaty</w:t>
      </w:r>
      <w:r w:rsidRPr="00100F58">
        <w:rPr>
          <w:rFonts w:ascii="Georgia" w:hAnsi="Georgia"/>
          <w:sz w:val="24"/>
          <w:szCs w:val="24"/>
        </w:rPr>
        <w:t>. It obliges us to dismantle restrictive</w:t>
      </w:r>
      <w:r w:rsidR="00AD48A7">
        <w:rPr>
          <w:rFonts w:ascii="Georgia" w:hAnsi="Georgia"/>
          <w:sz w:val="24"/>
          <w:szCs w:val="24"/>
        </w:rPr>
        <w:t xml:space="preserve"> i</w:t>
      </w:r>
      <w:r w:rsidR="007215B8">
        <w:rPr>
          <w:rFonts w:ascii="Georgia" w:hAnsi="Georgia"/>
          <w:sz w:val="24"/>
          <w:szCs w:val="24"/>
        </w:rPr>
        <w:t xml:space="preserve">mmigration </w:t>
      </w:r>
      <w:r w:rsidR="00C641A7">
        <w:rPr>
          <w:rFonts w:ascii="Georgia" w:hAnsi="Georgia"/>
          <w:sz w:val="24"/>
          <w:szCs w:val="24"/>
        </w:rPr>
        <w:t>practices</w:t>
      </w:r>
      <w:r w:rsidR="00BE16B0">
        <w:rPr>
          <w:rFonts w:ascii="Georgia" w:hAnsi="Georgia"/>
          <w:sz w:val="24"/>
          <w:szCs w:val="24"/>
        </w:rPr>
        <w:t>,</w:t>
      </w:r>
      <w:r w:rsidR="00C641A7">
        <w:rPr>
          <w:rFonts w:ascii="Georgia" w:hAnsi="Georgia"/>
          <w:sz w:val="24"/>
          <w:szCs w:val="24"/>
        </w:rPr>
        <w:t xml:space="preserve"> which </w:t>
      </w:r>
      <w:r w:rsidRPr="00100F58">
        <w:rPr>
          <w:rFonts w:ascii="Georgia" w:hAnsi="Georgia"/>
          <w:sz w:val="24"/>
          <w:szCs w:val="24"/>
        </w:rPr>
        <w:t>impede free movement.</w:t>
      </w:r>
    </w:p>
    <w:p w14:paraId="5E523F49" w14:textId="77777777" w:rsidR="008B07EA" w:rsidRDefault="00FF5988" w:rsidP="00CA36E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</w:t>
      </w:r>
      <w:r w:rsidR="00100F58" w:rsidRPr="00100F58">
        <w:rPr>
          <w:rFonts w:ascii="Georgia" w:hAnsi="Georgia"/>
          <w:sz w:val="24"/>
          <w:szCs w:val="24"/>
        </w:rPr>
        <w:t>itizenship is sacred. It is not a bauble to be bought in</w:t>
      </w:r>
      <w:r w:rsidR="009468BE">
        <w:rPr>
          <w:rFonts w:ascii="Georgia" w:hAnsi="Georgia"/>
          <w:sz w:val="24"/>
          <w:szCs w:val="24"/>
        </w:rPr>
        <w:t xml:space="preserve"> </w:t>
      </w:r>
      <w:r w:rsidR="00100F58" w:rsidRPr="00100F58">
        <w:rPr>
          <w:rFonts w:ascii="Georgia" w:hAnsi="Georgia"/>
          <w:sz w:val="24"/>
          <w:szCs w:val="24"/>
        </w:rPr>
        <w:t>a</w:t>
      </w:r>
      <w:r w:rsidR="009468BE">
        <w:rPr>
          <w:rFonts w:ascii="Georgia" w:hAnsi="Georgia"/>
          <w:sz w:val="24"/>
          <w:szCs w:val="24"/>
        </w:rPr>
        <w:t xml:space="preserve"> </w:t>
      </w:r>
      <w:r w:rsidR="00100F58" w:rsidRPr="00100F58">
        <w:rPr>
          <w:rFonts w:ascii="Georgia" w:hAnsi="Georgia"/>
          <w:sz w:val="24"/>
          <w:szCs w:val="24"/>
        </w:rPr>
        <w:t>bazaar. Every State has the sovereign right to determine</w:t>
      </w:r>
      <w:r w:rsidR="00780B0F">
        <w:rPr>
          <w:rFonts w:ascii="Georgia" w:hAnsi="Georgia"/>
          <w:sz w:val="24"/>
          <w:szCs w:val="24"/>
        </w:rPr>
        <w:t xml:space="preserve"> </w:t>
      </w:r>
      <w:r w:rsidR="00B15942" w:rsidRPr="00B15942">
        <w:rPr>
          <w:rFonts w:ascii="Georgia" w:hAnsi="Georgia"/>
          <w:sz w:val="24"/>
          <w:szCs w:val="24"/>
        </w:rPr>
        <w:t>its own immigration policies consistent with its </w:t>
      </w:r>
      <w:r w:rsidR="00B15942" w:rsidRPr="00060479">
        <w:rPr>
          <w:rFonts w:ascii="Georgia" w:hAnsi="Georgia"/>
          <w:i/>
          <w:sz w:val="24"/>
          <w:szCs w:val="24"/>
        </w:rPr>
        <w:t>Treaty</w:t>
      </w:r>
      <w:r w:rsidR="00060479">
        <w:rPr>
          <w:rFonts w:ascii="Georgia" w:hAnsi="Georgia"/>
          <w:sz w:val="24"/>
          <w:szCs w:val="24"/>
        </w:rPr>
        <w:t xml:space="preserve"> </w:t>
      </w:r>
      <w:r w:rsidR="00B15942" w:rsidRPr="00B15942">
        <w:rPr>
          <w:rFonts w:ascii="Georgia" w:hAnsi="Georgia"/>
          <w:sz w:val="24"/>
          <w:szCs w:val="24"/>
        </w:rPr>
        <w:t>commitments. That right, however, should not impair the</w:t>
      </w:r>
      <w:r w:rsidR="002D476E">
        <w:rPr>
          <w:rFonts w:ascii="Georgia" w:hAnsi="Georgia"/>
          <w:sz w:val="24"/>
          <w:szCs w:val="24"/>
        </w:rPr>
        <w:t xml:space="preserve"> </w:t>
      </w:r>
      <w:r w:rsidR="00B15942" w:rsidRPr="00B15942">
        <w:rPr>
          <w:rFonts w:ascii="Georgia" w:hAnsi="Georgia"/>
          <w:sz w:val="24"/>
          <w:szCs w:val="24"/>
        </w:rPr>
        <w:t>integrity of our mutual relations or damage the ideal</w:t>
      </w:r>
      <w:r w:rsidR="002D476E">
        <w:rPr>
          <w:rFonts w:ascii="Georgia" w:hAnsi="Georgia"/>
          <w:sz w:val="24"/>
          <w:szCs w:val="24"/>
        </w:rPr>
        <w:t xml:space="preserve"> </w:t>
      </w:r>
      <w:r w:rsidR="00B15942" w:rsidRPr="00B15942">
        <w:rPr>
          <w:rFonts w:ascii="Georgia" w:hAnsi="Georgia"/>
          <w:sz w:val="24"/>
          <w:szCs w:val="24"/>
        </w:rPr>
        <w:t>of</w:t>
      </w:r>
      <w:r w:rsidR="002D476E">
        <w:rPr>
          <w:rFonts w:ascii="Georgia" w:hAnsi="Georgia"/>
          <w:sz w:val="24"/>
          <w:szCs w:val="24"/>
        </w:rPr>
        <w:t xml:space="preserve"> </w:t>
      </w:r>
      <w:r w:rsidR="00B15942" w:rsidRPr="00B15942">
        <w:rPr>
          <w:rFonts w:ascii="Georgia" w:hAnsi="Georgia"/>
          <w:sz w:val="24"/>
          <w:szCs w:val="24"/>
        </w:rPr>
        <w:t>free movement within a single domestic space.</w:t>
      </w:r>
    </w:p>
    <w:p w14:paraId="7B5A7A99" w14:textId="77777777" w:rsidR="00AB12CE" w:rsidRDefault="00B15942" w:rsidP="00AB12CE">
      <w:pPr>
        <w:jc w:val="center"/>
        <w:rPr>
          <w:rFonts w:ascii="Georgia" w:hAnsi="Georgia"/>
          <w:sz w:val="24"/>
          <w:szCs w:val="24"/>
        </w:rPr>
      </w:pPr>
      <w:r w:rsidRPr="00B15942">
        <w:rPr>
          <w:rFonts w:ascii="Georgia" w:hAnsi="Georgia"/>
          <w:sz w:val="24"/>
          <w:szCs w:val="24"/>
        </w:rPr>
        <w:br/>
      </w:r>
      <w:r w:rsidRPr="00AB12CE">
        <w:rPr>
          <w:rFonts w:ascii="Georgia" w:hAnsi="Georgia"/>
          <w:b/>
          <w:sz w:val="24"/>
          <w:szCs w:val="24"/>
        </w:rPr>
        <w:t>Country</w:t>
      </w:r>
      <w:r w:rsidRPr="00B15942">
        <w:rPr>
          <w:rFonts w:ascii="Georgia" w:hAnsi="Georgia"/>
          <w:sz w:val="24"/>
          <w:szCs w:val="24"/>
        </w:rPr>
        <w:br/>
      </w:r>
    </w:p>
    <w:p w14:paraId="15FD88EA" w14:textId="77777777" w:rsidR="008B4302" w:rsidRDefault="00B15942" w:rsidP="008B4302">
      <w:pPr>
        <w:jc w:val="both"/>
        <w:rPr>
          <w:rFonts w:ascii="Georgia" w:hAnsi="Georgia"/>
          <w:sz w:val="24"/>
          <w:szCs w:val="24"/>
        </w:rPr>
      </w:pPr>
      <w:r w:rsidRPr="00B15942">
        <w:rPr>
          <w:rFonts w:ascii="Georgia" w:hAnsi="Georgia"/>
          <w:sz w:val="24"/>
          <w:szCs w:val="24"/>
        </w:rPr>
        <w:t xml:space="preserve">The </w:t>
      </w:r>
      <w:r w:rsidRPr="00F80C83">
        <w:rPr>
          <w:rFonts w:ascii="Georgia" w:hAnsi="Georgia"/>
          <w:i/>
          <w:sz w:val="24"/>
          <w:szCs w:val="24"/>
        </w:rPr>
        <w:t>Community</w:t>
      </w:r>
      <w:r w:rsidRPr="00B15942">
        <w:rPr>
          <w:rFonts w:ascii="Georgia" w:hAnsi="Georgia"/>
          <w:sz w:val="24"/>
          <w:szCs w:val="24"/>
        </w:rPr>
        <w:t>, with a</w:t>
      </w:r>
      <w:r w:rsidR="00D041D3">
        <w:rPr>
          <w:rFonts w:ascii="Georgia" w:hAnsi="Georgia"/>
          <w:sz w:val="24"/>
          <w:szCs w:val="24"/>
        </w:rPr>
        <w:t xml:space="preserve"> total land area of 462, 352 </w:t>
      </w:r>
      <w:r w:rsidR="00D041D3" w:rsidRPr="00D041D3">
        <w:rPr>
          <w:rFonts w:ascii="Georgia" w:hAnsi="Georgia"/>
          <w:bCs/>
          <w:sz w:val="24"/>
          <w:szCs w:val="24"/>
        </w:rPr>
        <w:t>km</w:t>
      </w:r>
      <w:r w:rsidR="00D041D3" w:rsidRPr="00D041D3">
        <w:rPr>
          <w:rFonts w:ascii="Georgia" w:hAnsi="Georgia"/>
          <w:sz w:val="24"/>
          <w:szCs w:val="24"/>
          <w:vertAlign w:val="superscript"/>
        </w:rPr>
        <w:t>2</w:t>
      </w:r>
      <w:r w:rsidRPr="00B15942">
        <w:rPr>
          <w:rFonts w:ascii="Georgia" w:hAnsi="Georgia"/>
          <w:sz w:val="24"/>
          <w:szCs w:val="24"/>
        </w:rPr>
        <w:t>, is</w:t>
      </w:r>
      <w:r w:rsidR="00DB6AAE">
        <w:rPr>
          <w:rFonts w:ascii="Georgia" w:hAnsi="Georgia"/>
          <w:sz w:val="24"/>
          <w:szCs w:val="24"/>
        </w:rPr>
        <w:t xml:space="preserve"> larger than Sweden </w:t>
      </w:r>
      <w:r w:rsidRPr="00B15942">
        <w:rPr>
          <w:rFonts w:ascii="Georgia" w:hAnsi="Georgia"/>
          <w:sz w:val="24"/>
          <w:szCs w:val="24"/>
        </w:rPr>
        <w:t>and, if it were a single country, would</w:t>
      </w:r>
      <w:r w:rsidR="00DB6AAE">
        <w:rPr>
          <w:rFonts w:ascii="Georgia" w:hAnsi="Georgia"/>
          <w:sz w:val="24"/>
          <w:szCs w:val="24"/>
        </w:rPr>
        <w:t xml:space="preserve"> be the 56th</w:t>
      </w:r>
      <w:r w:rsidR="00F64AB6">
        <w:rPr>
          <w:rFonts w:ascii="Georgia" w:hAnsi="Georgia"/>
          <w:sz w:val="24"/>
          <w:szCs w:val="24"/>
        </w:rPr>
        <w:t xml:space="preserve"> largest in the world. Size </w:t>
      </w:r>
      <w:r w:rsidRPr="00B15942">
        <w:rPr>
          <w:rFonts w:ascii="Georgia" w:hAnsi="Georgia"/>
          <w:sz w:val="24"/>
          <w:szCs w:val="24"/>
        </w:rPr>
        <w:t>matters. The</w:t>
      </w:r>
      <w:r w:rsidR="00F64AB6">
        <w:rPr>
          <w:rFonts w:ascii="Georgia" w:hAnsi="Georgia"/>
          <w:sz w:val="24"/>
          <w:szCs w:val="24"/>
        </w:rPr>
        <w:t xml:space="preserve"> </w:t>
      </w:r>
      <w:r w:rsidR="00F64AB6" w:rsidRPr="0016277B">
        <w:rPr>
          <w:rFonts w:ascii="Georgia" w:hAnsi="Georgia"/>
          <w:i/>
          <w:sz w:val="24"/>
          <w:szCs w:val="24"/>
        </w:rPr>
        <w:t>Community</w:t>
      </w:r>
      <w:r w:rsidR="00F64AB6">
        <w:rPr>
          <w:rFonts w:ascii="Georgia" w:hAnsi="Georgia"/>
          <w:sz w:val="24"/>
          <w:szCs w:val="24"/>
        </w:rPr>
        <w:t xml:space="preserve"> </w:t>
      </w:r>
      <w:r w:rsidRPr="00B15942">
        <w:rPr>
          <w:rFonts w:ascii="Georgia" w:hAnsi="Georgia"/>
          <w:sz w:val="24"/>
          <w:szCs w:val="24"/>
        </w:rPr>
        <w:t>be the 56th largest in the world. Size matters. The</w:t>
      </w:r>
      <w:r w:rsidRPr="00B15942">
        <w:rPr>
          <w:rFonts w:ascii="Georgia" w:hAnsi="Georgia"/>
          <w:sz w:val="24"/>
          <w:szCs w:val="24"/>
        </w:rPr>
        <w:br/>
        <w:t>Community might be an association of small states but it</w:t>
      </w:r>
      <w:r w:rsidR="00972C6E">
        <w:rPr>
          <w:rFonts w:ascii="Georgia" w:hAnsi="Georgia"/>
          <w:sz w:val="24"/>
          <w:szCs w:val="24"/>
        </w:rPr>
        <w:t xml:space="preserve"> </w:t>
      </w:r>
      <w:r w:rsidRPr="00B15942">
        <w:rPr>
          <w:rFonts w:ascii="Georgia" w:hAnsi="Georgia"/>
          <w:sz w:val="24"/>
          <w:szCs w:val="24"/>
        </w:rPr>
        <w:t xml:space="preserve">is larger and stronger </w:t>
      </w:r>
      <w:r w:rsidRPr="00B15942">
        <w:rPr>
          <w:rFonts w:ascii="Georgia" w:hAnsi="Georgia"/>
          <w:sz w:val="24"/>
          <w:szCs w:val="24"/>
        </w:rPr>
        <w:lastRenderedPageBreak/>
        <w:t>when it is united. It must</w:t>
      </w:r>
      <w:r w:rsidR="00972C6E">
        <w:rPr>
          <w:rFonts w:ascii="Georgia" w:hAnsi="Georgia"/>
          <w:sz w:val="24"/>
          <w:szCs w:val="24"/>
        </w:rPr>
        <w:t xml:space="preserve"> not </w:t>
      </w:r>
      <w:r w:rsidRPr="00B15942">
        <w:rPr>
          <w:rFonts w:ascii="Georgia" w:hAnsi="Georgia"/>
          <w:sz w:val="24"/>
          <w:szCs w:val="24"/>
        </w:rPr>
        <w:t>underestimate the value of its solidarity or its strength</w:t>
      </w:r>
      <w:r w:rsidR="00972C6E">
        <w:rPr>
          <w:rFonts w:ascii="Georgia" w:hAnsi="Georgia"/>
          <w:sz w:val="24"/>
          <w:szCs w:val="24"/>
        </w:rPr>
        <w:t xml:space="preserve"> </w:t>
      </w:r>
      <w:r w:rsidRPr="00B15942">
        <w:rPr>
          <w:rFonts w:ascii="Georgia" w:hAnsi="Georgia"/>
          <w:sz w:val="24"/>
          <w:szCs w:val="24"/>
        </w:rPr>
        <w:t>when it speaks with a single voice as a Community</w:t>
      </w:r>
      <w:r w:rsidR="008B4302">
        <w:rPr>
          <w:rFonts w:ascii="Georgia" w:hAnsi="Georgia"/>
          <w:sz w:val="24"/>
          <w:szCs w:val="24"/>
        </w:rPr>
        <w:t xml:space="preserve">.  </w:t>
      </w:r>
      <w:r w:rsidRPr="00B15942">
        <w:rPr>
          <w:rFonts w:ascii="Georgia" w:hAnsi="Georgia"/>
          <w:sz w:val="24"/>
          <w:szCs w:val="24"/>
        </w:rPr>
        <w:t>Solidarity is a source of strength.</w:t>
      </w:r>
    </w:p>
    <w:p w14:paraId="36C9F7AD" w14:textId="7D3D52EC" w:rsidR="00777522" w:rsidRPr="00777522" w:rsidRDefault="00777522" w:rsidP="00777522">
      <w:pPr>
        <w:jc w:val="both"/>
        <w:rPr>
          <w:rFonts w:ascii="Georgia" w:hAnsi="Georgia"/>
          <w:sz w:val="24"/>
          <w:szCs w:val="24"/>
        </w:rPr>
      </w:pPr>
      <w:r w:rsidRPr="00777522">
        <w:rPr>
          <w:rFonts w:ascii="Georgia" w:hAnsi="Georgia"/>
          <w:sz w:val="24"/>
          <w:szCs w:val="24"/>
        </w:rPr>
        <w:t>Foreign policy coordinati</w:t>
      </w:r>
      <w:r w:rsidR="00777B4E">
        <w:rPr>
          <w:rFonts w:ascii="Georgia" w:hAnsi="Georgia"/>
          <w:sz w:val="24"/>
          <w:szCs w:val="24"/>
        </w:rPr>
        <w:t xml:space="preserve">on is the sharp instrument, the </w:t>
      </w:r>
      <w:r w:rsidRPr="00777522">
        <w:rPr>
          <w:rFonts w:ascii="Georgia" w:hAnsi="Georgia"/>
          <w:sz w:val="24"/>
          <w:szCs w:val="24"/>
        </w:rPr>
        <w:t>cutting edge, of our diplomacy, to gain our grea</w:t>
      </w:r>
      <w:r w:rsidR="00300D5D">
        <w:rPr>
          <w:rFonts w:ascii="Georgia" w:hAnsi="Georgia"/>
          <w:sz w:val="24"/>
          <w:szCs w:val="24"/>
        </w:rPr>
        <w:t xml:space="preserve">t </w:t>
      </w:r>
      <w:r w:rsidRPr="00777522">
        <w:rPr>
          <w:rFonts w:ascii="Georgia" w:hAnsi="Georgia"/>
          <w:sz w:val="24"/>
          <w:szCs w:val="24"/>
        </w:rPr>
        <w:t>advantage. We should not damage it.</w:t>
      </w:r>
    </w:p>
    <w:p w14:paraId="349217E1" w14:textId="5E80E45B" w:rsidR="00777522" w:rsidRPr="00777522" w:rsidRDefault="00777522" w:rsidP="00E755B1">
      <w:pPr>
        <w:jc w:val="both"/>
        <w:rPr>
          <w:rFonts w:ascii="Georgia" w:hAnsi="Georgia"/>
          <w:sz w:val="24"/>
          <w:szCs w:val="24"/>
        </w:rPr>
      </w:pPr>
      <w:r w:rsidRPr="00777522">
        <w:rPr>
          <w:rFonts w:ascii="Georgia" w:hAnsi="Georgia"/>
          <w:sz w:val="24"/>
          <w:szCs w:val="24"/>
        </w:rPr>
        <w:t xml:space="preserve">The </w:t>
      </w:r>
      <w:r w:rsidRPr="006D1179">
        <w:rPr>
          <w:rFonts w:ascii="Georgia" w:hAnsi="Georgia"/>
          <w:i/>
          <w:sz w:val="24"/>
          <w:szCs w:val="24"/>
        </w:rPr>
        <w:t>Community</w:t>
      </w:r>
      <w:r w:rsidRPr="00777522">
        <w:rPr>
          <w:rFonts w:ascii="Georgia" w:hAnsi="Georgia"/>
          <w:sz w:val="24"/>
          <w:szCs w:val="24"/>
        </w:rPr>
        <w:t xml:space="preserve"> has the l</w:t>
      </w:r>
      <w:r w:rsidR="006D1179">
        <w:rPr>
          <w:rFonts w:ascii="Georgia" w:hAnsi="Georgia"/>
          <w:sz w:val="24"/>
          <w:szCs w:val="24"/>
        </w:rPr>
        <w:t xml:space="preserve">and, the labour, the talent and </w:t>
      </w:r>
      <w:r w:rsidRPr="00777522">
        <w:rPr>
          <w:rFonts w:ascii="Georgia" w:hAnsi="Georgia"/>
          <w:sz w:val="24"/>
          <w:szCs w:val="24"/>
        </w:rPr>
        <w:t>the capital to guarantee f</w:t>
      </w:r>
      <w:r w:rsidR="008F46A1">
        <w:rPr>
          <w:rFonts w:ascii="Georgia" w:hAnsi="Georgia"/>
          <w:sz w:val="24"/>
          <w:szCs w:val="24"/>
        </w:rPr>
        <w:t xml:space="preserve">ood security for its citizens. The </w:t>
      </w:r>
      <w:r w:rsidRPr="008F46A1">
        <w:rPr>
          <w:rFonts w:ascii="Georgia" w:hAnsi="Georgia"/>
          <w:i/>
          <w:sz w:val="24"/>
          <w:szCs w:val="24"/>
        </w:rPr>
        <w:t>Community's</w:t>
      </w:r>
      <w:r w:rsidRPr="00777522">
        <w:rPr>
          <w:rFonts w:ascii="Georgia" w:hAnsi="Georgia"/>
          <w:sz w:val="24"/>
          <w:szCs w:val="24"/>
        </w:rPr>
        <w:t xml:space="preserve"> annual food import bill, which exceeds</w:t>
      </w:r>
      <w:r w:rsidR="003F5A5A">
        <w:rPr>
          <w:rFonts w:ascii="Georgia" w:hAnsi="Georgia"/>
          <w:sz w:val="24"/>
          <w:szCs w:val="24"/>
        </w:rPr>
        <w:t xml:space="preserve"> </w:t>
      </w:r>
      <w:r w:rsidRPr="00777522">
        <w:rPr>
          <w:rFonts w:ascii="Georgia" w:hAnsi="Georgia"/>
          <w:sz w:val="24"/>
          <w:szCs w:val="24"/>
        </w:rPr>
        <w:t>US$4B, is a notorious indictment of its ability to promote</w:t>
      </w:r>
      <w:r w:rsidR="00F1606C">
        <w:rPr>
          <w:rFonts w:ascii="Georgia" w:hAnsi="Georgia"/>
          <w:sz w:val="24"/>
          <w:szCs w:val="24"/>
        </w:rPr>
        <w:t xml:space="preserve"> </w:t>
      </w:r>
      <w:r w:rsidRPr="00777522">
        <w:rPr>
          <w:rFonts w:ascii="Georgia" w:hAnsi="Georgia"/>
          <w:sz w:val="24"/>
          <w:szCs w:val="24"/>
        </w:rPr>
        <w:t>investment and stimulate intra-regional trade in</w:t>
      </w:r>
      <w:r w:rsidR="00661843">
        <w:rPr>
          <w:rFonts w:ascii="Georgia" w:hAnsi="Georgia"/>
          <w:sz w:val="24"/>
          <w:szCs w:val="24"/>
        </w:rPr>
        <w:t xml:space="preserve"> </w:t>
      </w:r>
      <w:r w:rsidRPr="00777522">
        <w:rPr>
          <w:rFonts w:ascii="Georgia" w:hAnsi="Georgia"/>
          <w:sz w:val="24"/>
          <w:szCs w:val="24"/>
        </w:rPr>
        <w:t>agricultural commodities</w:t>
      </w:r>
      <w:r w:rsidR="0009277F">
        <w:rPr>
          <w:rFonts w:ascii="Georgia" w:hAnsi="Georgia"/>
          <w:sz w:val="24"/>
          <w:szCs w:val="24"/>
        </w:rPr>
        <w:t>.</w:t>
      </w:r>
    </w:p>
    <w:p w14:paraId="2CACE666" w14:textId="77777777" w:rsidR="00826FE0" w:rsidRDefault="00777522" w:rsidP="00777522">
      <w:pPr>
        <w:jc w:val="both"/>
        <w:rPr>
          <w:rFonts w:ascii="Georgia" w:hAnsi="Georgia"/>
          <w:sz w:val="24"/>
          <w:szCs w:val="24"/>
        </w:rPr>
      </w:pPr>
      <w:r w:rsidRPr="00777522">
        <w:rPr>
          <w:rFonts w:ascii="Georgia" w:hAnsi="Georgia"/>
          <w:sz w:val="24"/>
          <w:szCs w:val="24"/>
        </w:rPr>
        <w:t xml:space="preserve">Non-tariff barriers continue </w:t>
      </w:r>
      <w:r w:rsidR="008E5D45">
        <w:rPr>
          <w:rFonts w:ascii="Georgia" w:hAnsi="Georgia"/>
          <w:sz w:val="24"/>
          <w:szCs w:val="24"/>
        </w:rPr>
        <w:t xml:space="preserve">to constrain trade in food. The </w:t>
      </w:r>
      <w:r w:rsidRPr="008E5D45">
        <w:rPr>
          <w:rFonts w:ascii="Georgia" w:hAnsi="Georgia"/>
          <w:i/>
          <w:sz w:val="24"/>
          <w:szCs w:val="24"/>
        </w:rPr>
        <w:t>Community</w:t>
      </w:r>
      <w:r w:rsidRPr="00777522">
        <w:rPr>
          <w:rFonts w:ascii="Georgia" w:hAnsi="Georgia"/>
          <w:sz w:val="24"/>
          <w:szCs w:val="24"/>
        </w:rPr>
        <w:t xml:space="preserve"> needs to re-examine how it can dismantle the</w:t>
      </w:r>
      <w:r w:rsidR="003059B2">
        <w:rPr>
          <w:rFonts w:ascii="Georgia" w:hAnsi="Georgia"/>
          <w:sz w:val="24"/>
          <w:szCs w:val="24"/>
        </w:rPr>
        <w:t xml:space="preserve"> </w:t>
      </w:r>
      <w:r w:rsidRPr="00777522">
        <w:rPr>
          <w:rFonts w:ascii="Georgia" w:hAnsi="Georgia"/>
          <w:sz w:val="24"/>
          <w:szCs w:val="24"/>
        </w:rPr>
        <w:t>non-tariff barriers to trade in agricultural products while</w:t>
      </w:r>
      <w:r w:rsidR="00206CD5">
        <w:rPr>
          <w:rFonts w:ascii="Georgia" w:hAnsi="Georgia"/>
          <w:sz w:val="24"/>
          <w:szCs w:val="24"/>
        </w:rPr>
        <w:t xml:space="preserve"> </w:t>
      </w:r>
      <w:r w:rsidRPr="00777522">
        <w:rPr>
          <w:rFonts w:ascii="Georgia" w:hAnsi="Georgia"/>
          <w:sz w:val="24"/>
          <w:szCs w:val="24"/>
        </w:rPr>
        <w:t>generating employment for its citizens.</w:t>
      </w:r>
    </w:p>
    <w:p w14:paraId="1EFF3F0B" w14:textId="78D62132" w:rsidR="00A33E12" w:rsidRPr="00A33E12" w:rsidRDefault="00A33E12" w:rsidP="00A33E12">
      <w:pPr>
        <w:jc w:val="both"/>
        <w:rPr>
          <w:rFonts w:ascii="Georgia" w:hAnsi="Georgia"/>
          <w:sz w:val="24"/>
          <w:szCs w:val="24"/>
        </w:rPr>
      </w:pPr>
      <w:r w:rsidRPr="00A33E12">
        <w:rPr>
          <w:rFonts w:ascii="Georgia" w:hAnsi="Georgia"/>
          <w:sz w:val="24"/>
          <w:szCs w:val="24"/>
        </w:rPr>
        <w:t>Commerce is the li</w:t>
      </w:r>
      <w:r w:rsidR="00CD3F94">
        <w:rPr>
          <w:rFonts w:ascii="Georgia" w:hAnsi="Georgia"/>
          <w:sz w:val="24"/>
          <w:szCs w:val="24"/>
        </w:rPr>
        <w:t xml:space="preserve">feblood of our economies. Small </w:t>
      </w:r>
      <w:r w:rsidRPr="00A33E12">
        <w:rPr>
          <w:rFonts w:ascii="Georgia" w:hAnsi="Georgia"/>
          <w:sz w:val="24"/>
          <w:szCs w:val="24"/>
        </w:rPr>
        <w:t>internal markets consign states to high dependence on</w:t>
      </w:r>
      <w:r w:rsidR="00CD3F94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external trade. Intraregional trade, therefore, is important.</w:t>
      </w:r>
      <w:r w:rsidR="00CD3F94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The Caribbean Common Market was established to ensure</w:t>
      </w:r>
    </w:p>
    <w:p w14:paraId="325C7CA8" w14:textId="22E58F5B" w:rsidR="00753A4C" w:rsidRPr="00753A4C" w:rsidRDefault="00A33E12" w:rsidP="00753A4C">
      <w:pPr>
        <w:jc w:val="both"/>
        <w:rPr>
          <w:rFonts w:ascii="Georgia" w:hAnsi="Georgia"/>
          <w:sz w:val="24"/>
          <w:szCs w:val="24"/>
        </w:rPr>
      </w:pPr>
      <w:r w:rsidRPr="00A33E12">
        <w:rPr>
          <w:rFonts w:ascii="Georgia" w:hAnsi="Georgia"/>
          <w:sz w:val="24"/>
          <w:szCs w:val="24"/>
        </w:rPr>
        <w:t>markets for regional production, inter alia. Intraregional</w:t>
      </w:r>
      <w:r w:rsidR="00A67F6B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trade provides a basis for increasing national production,</w:t>
      </w:r>
      <w:r w:rsidR="00844F42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augmenting investment and generating employment</w:t>
      </w:r>
      <w:r w:rsidR="00052C2F">
        <w:rPr>
          <w:rFonts w:ascii="Georgia" w:hAnsi="Georgia"/>
          <w:sz w:val="24"/>
          <w:szCs w:val="24"/>
        </w:rPr>
        <w:t>.</w:t>
      </w:r>
      <w:r w:rsidR="008339BF">
        <w:rPr>
          <w:rFonts w:ascii="Georgia" w:hAnsi="Georgia"/>
          <w:sz w:val="24"/>
          <w:szCs w:val="24"/>
        </w:rPr>
        <w:t xml:space="preserve">  </w:t>
      </w:r>
      <w:r w:rsidRPr="00A33E12">
        <w:rPr>
          <w:rFonts w:ascii="Georgia" w:hAnsi="Georgia"/>
          <w:sz w:val="24"/>
          <w:szCs w:val="24"/>
        </w:rPr>
        <w:t>The environment is an inescapable economic reality. The</w:t>
      </w:r>
      <w:r w:rsidR="009174E3">
        <w:rPr>
          <w:rFonts w:ascii="Georgia" w:hAnsi="Georgia"/>
          <w:sz w:val="24"/>
          <w:szCs w:val="24"/>
        </w:rPr>
        <w:t xml:space="preserve"> </w:t>
      </w:r>
      <w:r w:rsidRPr="009174E3">
        <w:rPr>
          <w:rFonts w:ascii="Georgia" w:hAnsi="Georgia"/>
          <w:i/>
          <w:sz w:val="24"/>
          <w:szCs w:val="24"/>
        </w:rPr>
        <w:t>Community</w:t>
      </w:r>
      <w:r w:rsidRPr="00A33E12">
        <w:rPr>
          <w:rFonts w:ascii="Georgia" w:hAnsi="Georgia"/>
          <w:sz w:val="24"/>
          <w:szCs w:val="24"/>
        </w:rPr>
        <w:t xml:space="preserve"> possesses unmatched natural assets - both on</w:t>
      </w:r>
      <w:r w:rsidR="009174E3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the mainland states and in the island states. The</w:t>
      </w:r>
      <w:r w:rsidR="009174E3">
        <w:rPr>
          <w:rFonts w:ascii="Georgia" w:hAnsi="Georgia"/>
          <w:sz w:val="24"/>
          <w:szCs w:val="24"/>
        </w:rPr>
        <w:t xml:space="preserve"> </w:t>
      </w:r>
      <w:r w:rsidRPr="009174E3">
        <w:rPr>
          <w:rFonts w:ascii="Georgia" w:hAnsi="Georgia"/>
          <w:i/>
          <w:sz w:val="24"/>
          <w:szCs w:val="24"/>
        </w:rPr>
        <w:t>Community</w:t>
      </w:r>
      <w:r w:rsidRPr="00A33E12">
        <w:rPr>
          <w:rFonts w:ascii="Georgia" w:hAnsi="Georgia"/>
          <w:sz w:val="24"/>
          <w:szCs w:val="24"/>
        </w:rPr>
        <w:t>, taken as a whole, is blessed with rich natural</w:t>
      </w:r>
      <w:r w:rsidR="009174E3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capital breathtaking beaches, extensive grasslands,</w:t>
      </w:r>
      <w:r w:rsidR="008908ED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entrancing wetlands, evergreen rainforests, magnificent</w:t>
      </w:r>
      <w:r w:rsidR="00721342">
        <w:rPr>
          <w:rFonts w:ascii="Georgia" w:hAnsi="Georgia"/>
          <w:sz w:val="24"/>
          <w:szCs w:val="24"/>
        </w:rPr>
        <w:t xml:space="preserve"> </w:t>
      </w:r>
      <w:r w:rsidRPr="00A33E12">
        <w:rPr>
          <w:rFonts w:ascii="Georgia" w:hAnsi="Georgia"/>
          <w:sz w:val="24"/>
          <w:szCs w:val="24"/>
        </w:rPr>
        <w:t>waterfalls, majestic highlands and unsurpassable</w:t>
      </w:r>
      <w:r w:rsidR="00815EBD">
        <w:rPr>
          <w:rFonts w:ascii="Georgia" w:hAnsi="Georgia"/>
          <w:sz w:val="24"/>
          <w:szCs w:val="24"/>
        </w:rPr>
        <w:t xml:space="preserve"> </w:t>
      </w:r>
      <w:r w:rsidR="00753A4C" w:rsidRPr="00753A4C">
        <w:rPr>
          <w:rFonts w:ascii="Georgia" w:hAnsi="Georgia"/>
          <w:sz w:val="24"/>
          <w:szCs w:val="24"/>
        </w:rPr>
        <w:t>biodiversity with some of the world</w:t>
      </w:r>
      <w:r w:rsidR="008B0B51">
        <w:rPr>
          <w:rFonts w:ascii="Georgia" w:hAnsi="Georgia"/>
          <w:sz w:val="24"/>
          <w:szCs w:val="24"/>
        </w:rPr>
        <w:t xml:space="preserve">'s rarest </w:t>
      </w:r>
      <w:r w:rsidR="00753A4C" w:rsidRPr="00753A4C">
        <w:rPr>
          <w:rFonts w:ascii="Georgia" w:hAnsi="Georgia"/>
          <w:sz w:val="24"/>
          <w:szCs w:val="24"/>
        </w:rPr>
        <w:t>species of flora</w:t>
      </w:r>
      <w:r w:rsidR="006E6E8D">
        <w:rPr>
          <w:rFonts w:ascii="Georgia" w:hAnsi="Georgia"/>
          <w:sz w:val="24"/>
          <w:szCs w:val="24"/>
        </w:rPr>
        <w:t xml:space="preserve"> </w:t>
      </w:r>
      <w:r w:rsidR="00753A4C" w:rsidRPr="00753A4C">
        <w:rPr>
          <w:rFonts w:ascii="Georgia" w:hAnsi="Georgia"/>
          <w:sz w:val="24"/>
          <w:szCs w:val="24"/>
        </w:rPr>
        <w:t>and fauna.</w:t>
      </w:r>
    </w:p>
    <w:p w14:paraId="27F34F1B" w14:textId="091ACEA8" w:rsidR="00753A4C" w:rsidRPr="00753A4C" w:rsidRDefault="00753A4C" w:rsidP="00753A4C">
      <w:pPr>
        <w:jc w:val="both"/>
        <w:rPr>
          <w:rFonts w:ascii="Georgia" w:hAnsi="Georgia"/>
          <w:sz w:val="24"/>
          <w:szCs w:val="24"/>
        </w:rPr>
      </w:pPr>
      <w:r w:rsidRPr="00753A4C">
        <w:rPr>
          <w:rFonts w:ascii="Georgia" w:hAnsi="Georgia"/>
          <w:sz w:val="24"/>
          <w:szCs w:val="24"/>
        </w:rPr>
        <w:lastRenderedPageBreak/>
        <w:t>These assets are the bases of the tourist industry. Adopting</w:t>
      </w:r>
      <w:r w:rsidR="008B0B51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a "green" agenda can help to protect the Community from</w:t>
      </w:r>
      <w:r w:rsidR="001425AE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the threat of environmental hazard and natural disaster</w:t>
      </w:r>
      <w:r w:rsidR="001425AE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and safeguard people's livelihoods and the industries on</w:t>
      </w:r>
      <w:r w:rsidR="001425AE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which they rely.</w:t>
      </w:r>
    </w:p>
    <w:p w14:paraId="28EDFDA0" w14:textId="6DFB3882" w:rsidR="00753A4C" w:rsidRDefault="00753A4C" w:rsidP="00753A4C">
      <w:pPr>
        <w:jc w:val="both"/>
        <w:rPr>
          <w:rFonts w:ascii="Georgia" w:hAnsi="Georgia"/>
          <w:sz w:val="24"/>
          <w:szCs w:val="24"/>
        </w:rPr>
      </w:pPr>
      <w:r w:rsidRPr="00753A4C">
        <w:rPr>
          <w:rFonts w:ascii="Georgia" w:hAnsi="Georgia"/>
          <w:sz w:val="24"/>
          <w:szCs w:val="24"/>
        </w:rPr>
        <w:t>Many member-states already embrace the Queen's</w:t>
      </w:r>
      <w:r w:rsidR="00E9525B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Commonwealth Canopy, a forest conservation initiative</w:t>
      </w:r>
      <w:r w:rsidR="001C0884">
        <w:rPr>
          <w:rFonts w:ascii="Georgia" w:hAnsi="Georgia"/>
          <w:sz w:val="24"/>
          <w:szCs w:val="24"/>
        </w:rPr>
        <w:t>,</w:t>
      </w:r>
      <w:r w:rsidR="00E9525B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which was launched at the 24th Commonwealth Heads of</w:t>
      </w:r>
      <w:r w:rsidR="00E9525B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Government Meeting in Malta in 2015. It is one of the</w:t>
      </w:r>
      <w:r w:rsidR="00E9525B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ways in which we can protect our environment while</w:t>
      </w:r>
      <w:r w:rsidR="00E9525B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deriving sustainable economic benefits. I comm</w:t>
      </w:r>
      <w:r w:rsidR="003013B7">
        <w:rPr>
          <w:rFonts w:ascii="Georgia" w:hAnsi="Georgia"/>
          <w:sz w:val="24"/>
          <w:szCs w:val="24"/>
        </w:rPr>
        <w:t>end this</w:t>
      </w:r>
      <w:r w:rsidR="00E9525B">
        <w:rPr>
          <w:rFonts w:ascii="Georgia" w:hAnsi="Georgia"/>
          <w:sz w:val="24"/>
          <w:szCs w:val="24"/>
        </w:rPr>
        <w:t xml:space="preserve"> </w:t>
      </w:r>
      <w:r w:rsidRPr="00753A4C">
        <w:rPr>
          <w:rFonts w:ascii="Georgia" w:hAnsi="Georgia"/>
          <w:sz w:val="24"/>
          <w:szCs w:val="24"/>
        </w:rPr>
        <w:t>initiative.</w:t>
      </w:r>
    </w:p>
    <w:p w14:paraId="44B392BA" w14:textId="79AA3CAB" w:rsidR="00A80B3B" w:rsidRPr="00A80B3B" w:rsidRDefault="00A80B3B" w:rsidP="00A80B3B">
      <w:pPr>
        <w:jc w:val="both"/>
        <w:rPr>
          <w:rFonts w:ascii="Georgia" w:hAnsi="Georgia"/>
          <w:sz w:val="24"/>
          <w:szCs w:val="24"/>
        </w:rPr>
      </w:pPr>
      <w:r w:rsidRPr="00A80B3B">
        <w:rPr>
          <w:rFonts w:ascii="Georgia" w:hAnsi="Georgia"/>
          <w:sz w:val="24"/>
          <w:szCs w:val="24"/>
        </w:rPr>
        <w:t>The Caribbean, our home, must be secure. It must remain</w:t>
      </w:r>
      <w:r w:rsidR="00BA4348">
        <w:rPr>
          <w:rFonts w:ascii="Georgia" w:hAnsi="Georgia"/>
          <w:sz w:val="24"/>
          <w:szCs w:val="24"/>
        </w:rPr>
        <w:t xml:space="preserve"> </w:t>
      </w:r>
      <w:r w:rsidRPr="00A80B3B">
        <w:rPr>
          <w:rFonts w:ascii="Georgia" w:hAnsi="Georgia"/>
          <w:sz w:val="24"/>
          <w:szCs w:val="24"/>
        </w:rPr>
        <w:t>a 'zone of peace' through our unstinting solidarity in</w:t>
      </w:r>
      <w:r w:rsidR="00BA4348">
        <w:rPr>
          <w:rFonts w:ascii="Georgia" w:hAnsi="Georgia"/>
          <w:sz w:val="24"/>
          <w:szCs w:val="24"/>
        </w:rPr>
        <w:t xml:space="preserve"> </w:t>
      </w:r>
      <w:r w:rsidRPr="00A80B3B">
        <w:rPr>
          <w:rFonts w:ascii="Georgia" w:hAnsi="Georgia"/>
          <w:sz w:val="24"/>
          <w:szCs w:val="24"/>
        </w:rPr>
        <w:t>defence of the</w:t>
      </w:r>
      <w:r w:rsidR="00BA4348">
        <w:rPr>
          <w:rFonts w:ascii="Georgia" w:hAnsi="Georgia"/>
          <w:sz w:val="24"/>
          <w:szCs w:val="24"/>
        </w:rPr>
        <w:t xml:space="preserve"> </w:t>
      </w:r>
      <w:r w:rsidR="00BA4348" w:rsidRPr="00A80B3B">
        <w:rPr>
          <w:rFonts w:ascii="Georgia" w:hAnsi="Georgia"/>
          <w:sz w:val="24"/>
          <w:szCs w:val="24"/>
        </w:rPr>
        <w:t>territorial integrity and sovereignty of</w:t>
      </w:r>
      <w:r w:rsidR="00BA4348">
        <w:rPr>
          <w:rFonts w:ascii="Georgia" w:hAnsi="Georgia"/>
          <w:sz w:val="24"/>
          <w:szCs w:val="24"/>
        </w:rPr>
        <w:t xml:space="preserve"> </w:t>
      </w:r>
      <w:r w:rsidRPr="00A80B3B">
        <w:rPr>
          <w:rFonts w:ascii="Georgia" w:hAnsi="Georgia"/>
          <w:sz w:val="24"/>
          <w:szCs w:val="24"/>
        </w:rPr>
        <w:t>member states.</w:t>
      </w:r>
    </w:p>
    <w:p w14:paraId="12BF5240" w14:textId="52118512" w:rsidR="00A80B3B" w:rsidRPr="00A80B3B" w:rsidRDefault="00A80B3B" w:rsidP="00A80B3B">
      <w:pPr>
        <w:jc w:val="both"/>
        <w:rPr>
          <w:rFonts w:ascii="Georgia" w:hAnsi="Georgia"/>
          <w:sz w:val="24"/>
          <w:szCs w:val="24"/>
        </w:rPr>
      </w:pPr>
      <w:r w:rsidRPr="00A80B3B">
        <w:rPr>
          <w:rFonts w:ascii="Georgia" w:hAnsi="Georgia"/>
          <w:sz w:val="24"/>
          <w:szCs w:val="24"/>
        </w:rPr>
        <w:t xml:space="preserve">Security cooperation, under the </w:t>
      </w:r>
      <w:r w:rsidR="00F6036A">
        <w:rPr>
          <w:rFonts w:ascii="Georgia" w:hAnsi="Georgia"/>
          <w:sz w:val="24"/>
          <w:szCs w:val="24"/>
        </w:rPr>
        <w:t>CARICOM</w:t>
      </w:r>
      <w:r w:rsidR="00A7151D">
        <w:rPr>
          <w:rFonts w:ascii="Georgia" w:hAnsi="Georgia"/>
          <w:sz w:val="24"/>
          <w:szCs w:val="24"/>
        </w:rPr>
        <w:t xml:space="preserve"> Implementation </w:t>
      </w:r>
      <w:r w:rsidRPr="00A80B3B">
        <w:rPr>
          <w:rFonts w:ascii="Georgia" w:hAnsi="Georgia"/>
          <w:sz w:val="24"/>
          <w:szCs w:val="24"/>
        </w:rPr>
        <w:t>Agency for Crime and Security (IMPACs) and through</w:t>
      </w:r>
      <w:r w:rsidR="00A7151D">
        <w:rPr>
          <w:rFonts w:ascii="Georgia" w:hAnsi="Georgia"/>
          <w:sz w:val="24"/>
          <w:szCs w:val="24"/>
        </w:rPr>
        <w:t xml:space="preserve"> </w:t>
      </w:r>
      <w:r w:rsidRPr="00A80B3B">
        <w:rPr>
          <w:rFonts w:ascii="Georgia" w:hAnsi="Georgia"/>
          <w:sz w:val="24"/>
          <w:szCs w:val="24"/>
        </w:rPr>
        <w:t>international agreements such as the Caribbean Basin</w:t>
      </w:r>
      <w:r w:rsidR="00A7151D">
        <w:rPr>
          <w:rFonts w:ascii="Georgia" w:hAnsi="Georgia"/>
          <w:sz w:val="24"/>
          <w:szCs w:val="24"/>
        </w:rPr>
        <w:t xml:space="preserve"> </w:t>
      </w:r>
      <w:r w:rsidRPr="00A80B3B">
        <w:rPr>
          <w:rFonts w:ascii="Georgia" w:hAnsi="Georgia"/>
          <w:sz w:val="24"/>
          <w:szCs w:val="24"/>
        </w:rPr>
        <w:t>Security Initiative (CBSI), have helped to keep our citizens</w:t>
      </w:r>
      <w:r w:rsidR="00A7151D">
        <w:rPr>
          <w:rFonts w:ascii="Georgia" w:hAnsi="Georgia"/>
          <w:sz w:val="24"/>
          <w:szCs w:val="24"/>
        </w:rPr>
        <w:t xml:space="preserve"> </w:t>
      </w:r>
      <w:r w:rsidRPr="00A80B3B">
        <w:rPr>
          <w:rFonts w:ascii="Georgia" w:hAnsi="Georgia"/>
          <w:sz w:val="24"/>
          <w:szCs w:val="24"/>
        </w:rPr>
        <w:t>safe. They are necessary but not sufficient.</w:t>
      </w:r>
    </w:p>
    <w:p w14:paraId="4CE2DC7F" w14:textId="76364027" w:rsidR="00731D87" w:rsidRDefault="00A80B3B" w:rsidP="00A80B3B">
      <w:pPr>
        <w:jc w:val="both"/>
        <w:rPr>
          <w:rFonts w:ascii="Georgia" w:hAnsi="Georgia"/>
          <w:sz w:val="24"/>
          <w:szCs w:val="24"/>
        </w:rPr>
      </w:pPr>
      <w:r w:rsidRPr="00A80B3B">
        <w:rPr>
          <w:rFonts w:ascii="Georgia" w:hAnsi="Georgia"/>
          <w:sz w:val="24"/>
          <w:szCs w:val="24"/>
        </w:rPr>
        <w:t>Security cooperation, seemi</w:t>
      </w:r>
      <w:r w:rsidR="001D6E08">
        <w:rPr>
          <w:rFonts w:ascii="Georgia" w:hAnsi="Georgia"/>
          <w:sz w:val="24"/>
          <w:szCs w:val="24"/>
        </w:rPr>
        <w:t xml:space="preserve">ngly so successful a decade ago </w:t>
      </w:r>
      <w:r w:rsidRPr="00A80B3B">
        <w:rPr>
          <w:rFonts w:ascii="Georgia" w:hAnsi="Georgia"/>
          <w:sz w:val="24"/>
          <w:szCs w:val="24"/>
        </w:rPr>
        <w:t>during international cricket in 2007, must remain a</w:t>
      </w:r>
      <w:r w:rsidR="001D6E08">
        <w:rPr>
          <w:rFonts w:ascii="Georgia" w:hAnsi="Georgia"/>
          <w:sz w:val="24"/>
          <w:szCs w:val="24"/>
        </w:rPr>
        <w:t xml:space="preserve"> </w:t>
      </w:r>
      <w:r w:rsidRPr="00A80B3B">
        <w:rPr>
          <w:rFonts w:ascii="Georgia" w:hAnsi="Georgia"/>
          <w:sz w:val="24"/>
          <w:szCs w:val="24"/>
        </w:rPr>
        <w:t>priority in this age of international terror in 2017</w:t>
      </w:r>
      <w:r w:rsidR="001D6E08">
        <w:rPr>
          <w:rFonts w:ascii="Georgia" w:hAnsi="Georgia"/>
          <w:sz w:val="24"/>
          <w:szCs w:val="24"/>
        </w:rPr>
        <w:t>.</w:t>
      </w:r>
    </w:p>
    <w:p w14:paraId="04B22342" w14:textId="0C2749F7" w:rsidR="00322230" w:rsidRPr="00322230" w:rsidRDefault="00322230" w:rsidP="00322230">
      <w:pPr>
        <w:jc w:val="both"/>
        <w:rPr>
          <w:rFonts w:ascii="Georgia" w:hAnsi="Georgia"/>
          <w:sz w:val="24"/>
          <w:szCs w:val="24"/>
        </w:rPr>
      </w:pPr>
      <w:r w:rsidRPr="001B1AC9">
        <w:rPr>
          <w:rFonts w:ascii="Georgia" w:hAnsi="Georgia"/>
          <w:i/>
          <w:sz w:val="24"/>
          <w:szCs w:val="24"/>
        </w:rPr>
        <w:t>The Roadmap for a single ICT Space</w:t>
      </w:r>
      <w:r w:rsidR="001B1AC9">
        <w:rPr>
          <w:rFonts w:ascii="Georgia" w:hAnsi="Georgia"/>
          <w:i/>
          <w:sz w:val="24"/>
          <w:szCs w:val="24"/>
        </w:rPr>
        <w:t>,</w:t>
      </w:r>
      <w:r w:rsidRPr="00322230">
        <w:rPr>
          <w:rFonts w:ascii="Georgia" w:hAnsi="Georgia"/>
          <w:sz w:val="24"/>
          <w:szCs w:val="24"/>
        </w:rPr>
        <w:t xml:space="preserve"> which we approved</w:t>
      </w:r>
      <w:r w:rsidR="00617D10">
        <w:rPr>
          <w:rFonts w:ascii="Georgia" w:hAnsi="Georgia"/>
          <w:sz w:val="24"/>
          <w:szCs w:val="24"/>
        </w:rPr>
        <w:t xml:space="preserve"> at the </w:t>
      </w:r>
      <w:r w:rsidR="00617D10" w:rsidRPr="00617D10">
        <w:rPr>
          <w:rFonts w:ascii="Georgia" w:hAnsi="Georgia"/>
          <w:i/>
          <w:sz w:val="24"/>
          <w:szCs w:val="24"/>
        </w:rPr>
        <w:t>28th</w:t>
      </w:r>
      <w:r w:rsidRPr="00617D10">
        <w:rPr>
          <w:rFonts w:ascii="Georgia" w:hAnsi="Georgia"/>
          <w:i/>
          <w:sz w:val="24"/>
          <w:szCs w:val="24"/>
        </w:rPr>
        <w:t xml:space="preserve"> Inter-sessional Meeting of the Conference of</w:t>
      </w:r>
      <w:r w:rsidR="00617D10" w:rsidRPr="00617D10">
        <w:rPr>
          <w:rFonts w:ascii="Georgia" w:hAnsi="Georgia"/>
          <w:i/>
          <w:sz w:val="24"/>
          <w:szCs w:val="24"/>
        </w:rPr>
        <w:t xml:space="preserve"> </w:t>
      </w:r>
      <w:r w:rsidRPr="00617D10">
        <w:rPr>
          <w:rFonts w:ascii="Georgia" w:hAnsi="Georgia"/>
          <w:i/>
          <w:sz w:val="24"/>
          <w:szCs w:val="24"/>
        </w:rPr>
        <w:t>Heads of Government of the Caribbean Community</w:t>
      </w:r>
      <w:r w:rsidRPr="00322230">
        <w:rPr>
          <w:rFonts w:ascii="Georgia" w:hAnsi="Georgia"/>
          <w:sz w:val="24"/>
          <w:szCs w:val="24"/>
        </w:rPr>
        <w:t xml:space="preserve"> held</w:t>
      </w:r>
      <w:r w:rsidR="00C33311">
        <w:rPr>
          <w:rFonts w:ascii="Georgia" w:hAnsi="Georgia"/>
          <w:sz w:val="24"/>
          <w:szCs w:val="24"/>
        </w:rPr>
        <w:t xml:space="preserve"> </w:t>
      </w:r>
      <w:r w:rsidRPr="00322230">
        <w:rPr>
          <w:rFonts w:ascii="Georgia" w:hAnsi="Georgia"/>
          <w:sz w:val="24"/>
          <w:szCs w:val="24"/>
        </w:rPr>
        <w:t>in Georgetown in February 2017, will help us to straddle</w:t>
      </w:r>
      <w:r w:rsidR="00C33311">
        <w:rPr>
          <w:rFonts w:ascii="Georgia" w:hAnsi="Georgia"/>
          <w:sz w:val="24"/>
          <w:szCs w:val="24"/>
        </w:rPr>
        <w:t xml:space="preserve"> </w:t>
      </w:r>
      <w:r w:rsidRPr="00322230">
        <w:rPr>
          <w:rFonts w:ascii="Georgia" w:hAnsi="Georgia"/>
          <w:sz w:val="24"/>
          <w:szCs w:val="24"/>
        </w:rPr>
        <w:t xml:space="preserve">the 3,200 </w:t>
      </w:r>
      <w:r w:rsidR="00C33311" w:rsidRPr="00D041D3">
        <w:rPr>
          <w:rFonts w:ascii="Georgia" w:hAnsi="Georgia"/>
          <w:bCs/>
          <w:sz w:val="24"/>
          <w:szCs w:val="24"/>
        </w:rPr>
        <w:t>km</w:t>
      </w:r>
      <w:r w:rsidR="00C33311" w:rsidRPr="00D041D3">
        <w:rPr>
          <w:rFonts w:ascii="Georgia" w:hAnsi="Georgia"/>
          <w:sz w:val="24"/>
          <w:szCs w:val="24"/>
          <w:vertAlign w:val="superscript"/>
        </w:rPr>
        <w:t>2</w:t>
      </w:r>
      <w:r w:rsidRPr="00322230">
        <w:rPr>
          <w:rFonts w:ascii="Georgia" w:hAnsi="Georgia"/>
          <w:sz w:val="24"/>
          <w:szCs w:val="24"/>
        </w:rPr>
        <w:t xml:space="preserve"> of sea space</w:t>
      </w:r>
      <w:r w:rsidR="005642CA">
        <w:rPr>
          <w:rFonts w:ascii="Georgia" w:hAnsi="Georgia"/>
          <w:sz w:val="24"/>
          <w:szCs w:val="24"/>
        </w:rPr>
        <w:t>,</w:t>
      </w:r>
      <w:r w:rsidRPr="00322230">
        <w:rPr>
          <w:rFonts w:ascii="Georgia" w:hAnsi="Georgia"/>
          <w:sz w:val="24"/>
          <w:szCs w:val="24"/>
        </w:rPr>
        <w:t xml:space="preserve"> which separates Nassau in the</w:t>
      </w:r>
      <w:r w:rsidR="00E034D0">
        <w:rPr>
          <w:rFonts w:ascii="Georgia" w:hAnsi="Georgia"/>
          <w:sz w:val="24"/>
          <w:szCs w:val="24"/>
        </w:rPr>
        <w:t xml:space="preserve"> </w:t>
      </w:r>
      <w:r w:rsidRPr="00322230">
        <w:rPr>
          <w:rFonts w:ascii="Georgia" w:hAnsi="Georgia"/>
          <w:sz w:val="24"/>
          <w:szCs w:val="24"/>
        </w:rPr>
        <w:t>north from Paramaribo in the south, through information</w:t>
      </w:r>
      <w:r w:rsidR="00E034D0">
        <w:rPr>
          <w:rFonts w:ascii="Georgia" w:hAnsi="Georgia"/>
          <w:sz w:val="24"/>
          <w:szCs w:val="24"/>
        </w:rPr>
        <w:t xml:space="preserve"> </w:t>
      </w:r>
      <w:r w:rsidRPr="00322230">
        <w:rPr>
          <w:rFonts w:ascii="Georgia" w:hAnsi="Georgia"/>
          <w:sz w:val="24"/>
          <w:szCs w:val="24"/>
        </w:rPr>
        <w:t>and communications technology. We must advance that</w:t>
      </w:r>
      <w:r w:rsidR="00E034D0">
        <w:rPr>
          <w:rFonts w:ascii="Georgia" w:hAnsi="Georgia"/>
          <w:sz w:val="24"/>
          <w:szCs w:val="24"/>
        </w:rPr>
        <w:t xml:space="preserve"> </w:t>
      </w:r>
      <w:r w:rsidRPr="00322230">
        <w:rPr>
          <w:rFonts w:ascii="Georgia" w:hAnsi="Georgia"/>
          <w:sz w:val="24"/>
          <w:szCs w:val="24"/>
        </w:rPr>
        <w:t>roadmap.</w:t>
      </w:r>
    </w:p>
    <w:p w14:paraId="4FD37736" w14:textId="77777777" w:rsidR="005B7370" w:rsidRDefault="005B7370" w:rsidP="00322230">
      <w:pPr>
        <w:jc w:val="both"/>
        <w:rPr>
          <w:rFonts w:ascii="Georgia" w:hAnsi="Georgia"/>
          <w:sz w:val="24"/>
          <w:szCs w:val="24"/>
        </w:rPr>
      </w:pPr>
    </w:p>
    <w:p w14:paraId="40FF41B7" w14:textId="77777777" w:rsidR="00322230" w:rsidRPr="005B7370" w:rsidRDefault="00322230" w:rsidP="005B7370">
      <w:pPr>
        <w:jc w:val="center"/>
        <w:rPr>
          <w:rFonts w:ascii="Georgia" w:hAnsi="Georgia"/>
          <w:b/>
          <w:sz w:val="24"/>
          <w:szCs w:val="24"/>
        </w:rPr>
      </w:pPr>
      <w:r w:rsidRPr="005B7370">
        <w:rPr>
          <w:rFonts w:ascii="Georgia" w:hAnsi="Georgia"/>
          <w:b/>
          <w:sz w:val="24"/>
          <w:szCs w:val="24"/>
        </w:rPr>
        <w:t>Citizen, Country and Community</w:t>
      </w:r>
    </w:p>
    <w:p w14:paraId="60F801E9" w14:textId="1D1F9D08" w:rsidR="001452CE" w:rsidRPr="001452CE" w:rsidRDefault="00322230" w:rsidP="001452CE">
      <w:pPr>
        <w:jc w:val="both"/>
        <w:rPr>
          <w:rFonts w:ascii="Georgia" w:hAnsi="Georgia"/>
          <w:sz w:val="24"/>
          <w:szCs w:val="24"/>
        </w:rPr>
      </w:pPr>
      <w:r w:rsidRPr="00395ABA">
        <w:rPr>
          <w:rFonts w:ascii="Georgia" w:hAnsi="Georgia"/>
          <w:sz w:val="24"/>
          <w:szCs w:val="24"/>
        </w:rPr>
        <w:t>The Grand Anse Declaration and Work Programme for</w:t>
      </w:r>
      <w:r w:rsidR="00395ABA">
        <w:rPr>
          <w:rFonts w:ascii="Georgia" w:hAnsi="Georgia"/>
          <w:sz w:val="24"/>
          <w:szCs w:val="24"/>
        </w:rPr>
        <w:t xml:space="preserve"> </w:t>
      </w:r>
      <w:r w:rsidRPr="00395ABA">
        <w:rPr>
          <w:rFonts w:ascii="Georgia" w:hAnsi="Georgia"/>
          <w:sz w:val="24"/>
          <w:szCs w:val="24"/>
        </w:rPr>
        <w:t>the Advancement of the Integration Movement</w:t>
      </w:r>
      <w:r w:rsidRPr="00322230">
        <w:rPr>
          <w:rFonts w:ascii="Georgia" w:hAnsi="Georgia"/>
          <w:sz w:val="24"/>
          <w:szCs w:val="24"/>
        </w:rPr>
        <w:t xml:space="preserve"> paved the</w:t>
      </w:r>
      <w:r w:rsidR="001F67F5">
        <w:rPr>
          <w:rFonts w:ascii="Georgia" w:hAnsi="Georgia"/>
          <w:sz w:val="24"/>
          <w:szCs w:val="24"/>
        </w:rPr>
        <w:t xml:space="preserve"> </w:t>
      </w:r>
      <w:r w:rsidRPr="00322230">
        <w:rPr>
          <w:rFonts w:ascii="Georgia" w:hAnsi="Georgia"/>
          <w:sz w:val="24"/>
          <w:szCs w:val="24"/>
        </w:rPr>
        <w:t xml:space="preserve">way for the creation of a single economic space </w:t>
      </w:r>
      <w:r w:rsidR="009C1E95">
        <w:rPr>
          <w:rFonts w:ascii="Georgia" w:hAnsi="Georgia"/>
          <w:sz w:val="24"/>
          <w:szCs w:val="24"/>
        </w:rPr>
        <w:t>–</w:t>
      </w:r>
      <w:r w:rsidRPr="00322230">
        <w:rPr>
          <w:rFonts w:ascii="Georgia" w:hAnsi="Georgia"/>
          <w:sz w:val="24"/>
          <w:szCs w:val="24"/>
        </w:rPr>
        <w:t xml:space="preserve"> the</w:t>
      </w:r>
      <w:r w:rsidR="009C1E95">
        <w:rPr>
          <w:rFonts w:ascii="Georgia" w:hAnsi="Georgia"/>
          <w:sz w:val="24"/>
          <w:szCs w:val="24"/>
        </w:rPr>
        <w:t xml:space="preserve"> </w:t>
      </w:r>
      <w:r w:rsidRPr="00322230">
        <w:rPr>
          <w:rFonts w:ascii="Georgia" w:hAnsi="Georgia"/>
          <w:sz w:val="24"/>
          <w:szCs w:val="24"/>
        </w:rPr>
        <w:t>CARICOM Single Market and Economy (CSME). It was</w:t>
      </w:r>
      <w:r w:rsidR="009C1E95">
        <w:rPr>
          <w:rFonts w:ascii="Georgia" w:hAnsi="Georgia"/>
          <w:sz w:val="24"/>
          <w:szCs w:val="24"/>
        </w:rPr>
        <w:t xml:space="preserve"> here in Grenada in 1989 that we a</w:t>
      </w:r>
      <w:r w:rsidRPr="00322230">
        <w:rPr>
          <w:rFonts w:ascii="Georgia" w:hAnsi="Georgia"/>
          <w:sz w:val="24"/>
          <w:szCs w:val="24"/>
        </w:rPr>
        <w:t>greed to deepen the</w:t>
      </w:r>
      <w:r w:rsidR="001452CE">
        <w:rPr>
          <w:rFonts w:ascii="Georgia" w:hAnsi="Georgia"/>
          <w:sz w:val="24"/>
          <w:szCs w:val="24"/>
        </w:rPr>
        <w:t xml:space="preserve"> </w:t>
      </w:r>
      <w:r w:rsidR="001452CE" w:rsidRPr="001452CE">
        <w:rPr>
          <w:rFonts w:ascii="Georgia" w:hAnsi="Georgia"/>
          <w:sz w:val="24"/>
          <w:szCs w:val="24"/>
        </w:rPr>
        <w:t xml:space="preserve">integration </w:t>
      </w:r>
      <w:r w:rsidR="00C1314F">
        <w:rPr>
          <w:rFonts w:ascii="Georgia" w:hAnsi="Georgia"/>
          <w:sz w:val="24"/>
          <w:szCs w:val="24"/>
        </w:rPr>
        <w:t>process in response to the emer</w:t>
      </w:r>
      <w:r w:rsidR="001452CE" w:rsidRPr="001452CE">
        <w:rPr>
          <w:rFonts w:ascii="Georgia" w:hAnsi="Georgia"/>
          <w:sz w:val="24"/>
          <w:szCs w:val="24"/>
        </w:rPr>
        <w:t>ging geo-political order.</w:t>
      </w:r>
    </w:p>
    <w:p w14:paraId="6B69E9C4" w14:textId="66FA0660" w:rsidR="001452CE" w:rsidRPr="001452CE" w:rsidRDefault="001452CE" w:rsidP="001452CE">
      <w:pPr>
        <w:jc w:val="both"/>
        <w:rPr>
          <w:rFonts w:ascii="Georgia" w:hAnsi="Georgia"/>
          <w:sz w:val="24"/>
          <w:szCs w:val="24"/>
        </w:rPr>
      </w:pPr>
      <w:r w:rsidRPr="001452CE">
        <w:rPr>
          <w:rFonts w:ascii="Georgia" w:hAnsi="Georgia"/>
          <w:sz w:val="24"/>
          <w:szCs w:val="24"/>
        </w:rPr>
        <w:t xml:space="preserve">The CSME is the </w:t>
      </w:r>
      <w:r w:rsidRPr="0011083E">
        <w:rPr>
          <w:rFonts w:ascii="Georgia" w:hAnsi="Georgia"/>
          <w:i/>
          <w:sz w:val="24"/>
          <w:szCs w:val="24"/>
        </w:rPr>
        <w:t>Community's</w:t>
      </w:r>
      <w:r w:rsidRPr="001452CE">
        <w:rPr>
          <w:rFonts w:ascii="Georgia" w:hAnsi="Georgia"/>
          <w:sz w:val="24"/>
          <w:szCs w:val="24"/>
        </w:rPr>
        <w:t xml:space="preserve"> best response to the</w:t>
      </w:r>
      <w:r w:rsidR="003B35A5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inevitable changes in its traditional markets in Europe, the</w:t>
      </w:r>
      <w:r w:rsidR="003B35A5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prevalence of economic liberalization and the emergence</w:t>
      </w:r>
      <w:r w:rsidR="003B35A5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of economic blocs. The CSME is still the best vehicle to</w:t>
      </w:r>
      <w:r w:rsidR="00777292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allow small states to compete in the global economy while</w:t>
      </w:r>
      <w:r w:rsidR="00777292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promoting economic and social development.</w:t>
      </w:r>
    </w:p>
    <w:p w14:paraId="3A4A181E" w14:textId="0224FBC7" w:rsidR="00322230" w:rsidRDefault="001452CE" w:rsidP="001452CE">
      <w:pPr>
        <w:jc w:val="both"/>
        <w:rPr>
          <w:rFonts w:ascii="Georgia" w:hAnsi="Georgia"/>
          <w:sz w:val="24"/>
          <w:szCs w:val="24"/>
        </w:rPr>
      </w:pPr>
      <w:r w:rsidRPr="001452CE">
        <w:rPr>
          <w:rFonts w:ascii="Georgia" w:hAnsi="Georgia"/>
          <w:sz w:val="24"/>
          <w:szCs w:val="24"/>
        </w:rPr>
        <w:t>The CSME is the most ambitious project a</w:t>
      </w:r>
      <w:r w:rsidR="00EF1328">
        <w:rPr>
          <w:rFonts w:ascii="Georgia" w:hAnsi="Georgia"/>
          <w:sz w:val="24"/>
          <w:szCs w:val="24"/>
        </w:rPr>
        <w:t xml:space="preserve">ttempted by the </w:t>
      </w:r>
      <w:r w:rsidRPr="00EF1328">
        <w:rPr>
          <w:rFonts w:ascii="Georgia" w:hAnsi="Georgia"/>
          <w:i/>
          <w:sz w:val="24"/>
          <w:szCs w:val="24"/>
        </w:rPr>
        <w:t>Community</w:t>
      </w:r>
      <w:r w:rsidRPr="001452CE">
        <w:rPr>
          <w:rFonts w:ascii="Georgia" w:hAnsi="Georgia"/>
          <w:sz w:val="24"/>
          <w:szCs w:val="24"/>
        </w:rPr>
        <w:t>; it must not become its most ambiguous. The</w:t>
      </w:r>
      <w:r w:rsidR="00C37CD7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CSME, especially given the present uncertainties facing</w:t>
      </w:r>
      <w:r w:rsidR="00C37CD7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the Region's international relations, must be accelerated in</w:t>
      </w:r>
      <w:r w:rsidR="00C37CD7">
        <w:rPr>
          <w:rFonts w:ascii="Georgia" w:hAnsi="Georgia"/>
          <w:sz w:val="24"/>
          <w:szCs w:val="24"/>
        </w:rPr>
        <w:t xml:space="preserve"> </w:t>
      </w:r>
      <w:r w:rsidRPr="001452CE">
        <w:rPr>
          <w:rFonts w:ascii="Georgia" w:hAnsi="Georgia"/>
          <w:sz w:val="24"/>
          <w:szCs w:val="24"/>
        </w:rPr>
        <w:t>order to create a single economic space.</w:t>
      </w:r>
    </w:p>
    <w:p w14:paraId="038A7400" w14:textId="67E4C70D" w:rsidR="0006034D" w:rsidRPr="0006034D" w:rsidRDefault="0006034D" w:rsidP="0006034D">
      <w:pPr>
        <w:jc w:val="both"/>
        <w:rPr>
          <w:rFonts w:ascii="Georgia" w:hAnsi="Georgia"/>
          <w:sz w:val="24"/>
          <w:szCs w:val="24"/>
        </w:rPr>
      </w:pPr>
      <w:r w:rsidRPr="0006034D">
        <w:rPr>
          <w:rFonts w:ascii="Georgia" w:hAnsi="Georgia"/>
          <w:sz w:val="24"/>
          <w:szCs w:val="24"/>
        </w:rPr>
        <w:t>Six months has been a long t</w:t>
      </w:r>
      <w:r w:rsidR="00CD5BC5">
        <w:rPr>
          <w:rFonts w:ascii="Georgia" w:hAnsi="Georgia"/>
          <w:sz w:val="24"/>
          <w:szCs w:val="24"/>
        </w:rPr>
        <w:t xml:space="preserve">ime in international relations, </w:t>
      </w:r>
      <w:r w:rsidRPr="0006034D">
        <w:rPr>
          <w:rFonts w:ascii="Georgia" w:hAnsi="Georgia"/>
          <w:sz w:val="24"/>
          <w:szCs w:val="24"/>
        </w:rPr>
        <w:t>as we have seen in the US, UK, EU and the AU. This</w:t>
      </w:r>
      <w:r w:rsidR="00CD5BC5">
        <w:rPr>
          <w:rFonts w:ascii="Georgia" w:hAnsi="Georgia"/>
          <w:sz w:val="24"/>
          <w:szCs w:val="24"/>
        </w:rPr>
        <w:t xml:space="preserve"> </w:t>
      </w:r>
      <w:r w:rsidRPr="0006034D">
        <w:rPr>
          <w:rFonts w:ascii="Georgia" w:hAnsi="Georgia"/>
          <w:sz w:val="24"/>
          <w:szCs w:val="24"/>
        </w:rPr>
        <w:t>semester has provided ample opportunities for the</w:t>
      </w:r>
      <w:r w:rsidR="00CD5BC5">
        <w:rPr>
          <w:rFonts w:ascii="Georgia" w:hAnsi="Georgia"/>
          <w:sz w:val="24"/>
          <w:szCs w:val="24"/>
        </w:rPr>
        <w:t xml:space="preserve"> </w:t>
      </w:r>
      <w:r w:rsidRPr="00CD5BC5">
        <w:rPr>
          <w:rFonts w:ascii="Georgia" w:hAnsi="Georgia"/>
          <w:i/>
          <w:sz w:val="24"/>
          <w:szCs w:val="24"/>
        </w:rPr>
        <w:t>Community</w:t>
      </w:r>
      <w:r w:rsidRPr="0006034D">
        <w:rPr>
          <w:rFonts w:ascii="Georgia" w:hAnsi="Georgia"/>
          <w:sz w:val="24"/>
          <w:szCs w:val="24"/>
        </w:rPr>
        <w:t xml:space="preserve"> to work together to protect our vital interests</w:t>
      </w:r>
      <w:r w:rsidR="008B1724">
        <w:rPr>
          <w:rFonts w:ascii="Georgia" w:hAnsi="Georgia"/>
          <w:sz w:val="24"/>
          <w:szCs w:val="24"/>
        </w:rPr>
        <w:t xml:space="preserve"> </w:t>
      </w:r>
      <w:r w:rsidRPr="0006034D">
        <w:rPr>
          <w:rFonts w:ascii="Georgia" w:hAnsi="Georgia"/>
          <w:sz w:val="24"/>
          <w:szCs w:val="24"/>
        </w:rPr>
        <w:t>at the levels of citizen, country and the community.</w:t>
      </w:r>
    </w:p>
    <w:p w14:paraId="668EFBD2" w14:textId="77777777" w:rsidR="005C3FFC" w:rsidRDefault="0006034D" w:rsidP="0006034D">
      <w:pPr>
        <w:jc w:val="both"/>
        <w:rPr>
          <w:rFonts w:ascii="Georgia" w:hAnsi="Georgia"/>
          <w:sz w:val="24"/>
          <w:szCs w:val="24"/>
        </w:rPr>
      </w:pPr>
      <w:r w:rsidRPr="0006034D">
        <w:rPr>
          <w:rFonts w:ascii="Georgia" w:hAnsi="Georgia"/>
          <w:sz w:val="24"/>
          <w:szCs w:val="24"/>
        </w:rPr>
        <w:t xml:space="preserve">With such a clear vision and commitment, </w:t>
      </w:r>
      <w:r w:rsidR="008B1724">
        <w:rPr>
          <w:rFonts w:ascii="Georgia" w:hAnsi="Georgia"/>
          <w:sz w:val="24"/>
          <w:szCs w:val="24"/>
        </w:rPr>
        <w:t>CARICOM</w:t>
      </w:r>
      <w:r w:rsidRPr="0006034D">
        <w:rPr>
          <w:rFonts w:ascii="Georgia" w:hAnsi="Georgia"/>
          <w:sz w:val="24"/>
          <w:szCs w:val="24"/>
        </w:rPr>
        <w:t xml:space="preserve"> can</w:t>
      </w:r>
      <w:r w:rsidR="00983F3B">
        <w:rPr>
          <w:rFonts w:ascii="Georgia" w:hAnsi="Georgia"/>
          <w:sz w:val="24"/>
          <w:szCs w:val="24"/>
        </w:rPr>
        <w:t xml:space="preserve"> </w:t>
      </w:r>
      <w:r w:rsidRPr="0006034D">
        <w:rPr>
          <w:rFonts w:ascii="Georgia" w:hAnsi="Georgia"/>
          <w:sz w:val="24"/>
          <w:szCs w:val="24"/>
        </w:rPr>
        <w:t xml:space="preserve">confront the future with confidence. </w:t>
      </w:r>
    </w:p>
    <w:p w14:paraId="67DDE957" w14:textId="165F8600" w:rsidR="0006034D" w:rsidRPr="00322230" w:rsidRDefault="0006034D" w:rsidP="0006034D">
      <w:pPr>
        <w:jc w:val="both"/>
        <w:rPr>
          <w:rFonts w:ascii="Georgia" w:hAnsi="Georgia"/>
          <w:sz w:val="24"/>
          <w:szCs w:val="24"/>
        </w:rPr>
      </w:pPr>
      <w:r w:rsidRPr="0006034D">
        <w:rPr>
          <w:rFonts w:ascii="Georgia" w:hAnsi="Georgia"/>
          <w:sz w:val="24"/>
          <w:szCs w:val="24"/>
        </w:rPr>
        <w:t>I thank you.</w:t>
      </w:r>
    </w:p>
    <w:p w14:paraId="48B87330" w14:textId="44020FBE" w:rsidR="001A6F58" w:rsidRPr="00753A4C" w:rsidRDefault="001A6F58" w:rsidP="00322230">
      <w:pPr>
        <w:jc w:val="both"/>
        <w:rPr>
          <w:rFonts w:ascii="Georgia" w:hAnsi="Georgia"/>
          <w:sz w:val="24"/>
          <w:szCs w:val="24"/>
        </w:rPr>
      </w:pPr>
    </w:p>
    <w:p w14:paraId="4253CCE2" w14:textId="76BA3D22" w:rsidR="00671943" w:rsidRPr="0097789A" w:rsidRDefault="00671943" w:rsidP="00100F58">
      <w:pPr>
        <w:rPr>
          <w:rFonts w:ascii="Georgia" w:hAnsi="Georgia"/>
          <w:sz w:val="24"/>
          <w:szCs w:val="24"/>
        </w:rPr>
      </w:pPr>
    </w:p>
    <w:sectPr w:rsidR="00671943" w:rsidRPr="0097789A" w:rsidSect="00B174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5A5D"/>
    <w:multiLevelType w:val="hybridMultilevel"/>
    <w:tmpl w:val="6C4AEA00"/>
    <w:lvl w:ilvl="0" w:tplc="64D60176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EB"/>
    <w:rsid w:val="00012B67"/>
    <w:rsid w:val="00052C2F"/>
    <w:rsid w:val="0006034D"/>
    <w:rsid w:val="00060479"/>
    <w:rsid w:val="00082091"/>
    <w:rsid w:val="00086145"/>
    <w:rsid w:val="00087329"/>
    <w:rsid w:val="0009277F"/>
    <w:rsid w:val="00100F58"/>
    <w:rsid w:val="0011083E"/>
    <w:rsid w:val="00117ED1"/>
    <w:rsid w:val="001425AE"/>
    <w:rsid w:val="001448A0"/>
    <w:rsid w:val="001452CE"/>
    <w:rsid w:val="0016277B"/>
    <w:rsid w:val="00166097"/>
    <w:rsid w:val="001A40FA"/>
    <w:rsid w:val="001A6F58"/>
    <w:rsid w:val="001B1AC9"/>
    <w:rsid w:val="001C0884"/>
    <w:rsid w:val="001C7122"/>
    <w:rsid w:val="001D6E08"/>
    <w:rsid w:val="001F67F5"/>
    <w:rsid w:val="00203430"/>
    <w:rsid w:val="00206CD5"/>
    <w:rsid w:val="00212781"/>
    <w:rsid w:val="002263BE"/>
    <w:rsid w:val="00226B2D"/>
    <w:rsid w:val="00264535"/>
    <w:rsid w:val="0027766F"/>
    <w:rsid w:val="002962BD"/>
    <w:rsid w:val="002B6A89"/>
    <w:rsid w:val="002D476E"/>
    <w:rsid w:val="002D5603"/>
    <w:rsid w:val="002F5FFC"/>
    <w:rsid w:val="00300D5D"/>
    <w:rsid w:val="003013B7"/>
    <w:rsid w:val="003059B2"/>
    <w:rsid w:val="00307B7A"/>
    <w:rsid w:val="00322230"/>
    <w:rsid w:val="0034526D"/>
    <w:rsid w:val="00372898"/>
    <w:rsid w:val="00395ABA"/>
    <w:rsid w:val="003A094D"/>
    <w:rsid w:val="003A0FAB"/>
    <w:rsid w:val="003B35A5"/>
    <w:rsid w:val="003D1298"/>
    <w:rsid w:val="003D4765"/>
    <w:rsid w:val="003F3377"/>
    <w:rsid w:val="003F5A5A"/>
    <w:rsid w:val="004078AD"/>
    <w:rsid w:val="00414250"/>
    <w:rsid w:val="00436EF4"/>
    <w:rsid w:val="00447A6A"/>
    <w:rsid w:val="00451904"/>
    <w:rsid w:val="00466845"/>
    <w:rsid w:val="004B629A"/>
    <w:rsid w:val="004C7FF2"/>
    <w:rsid w:val="004D5B24"/>
    <w:rsid w:val="00506076"/>
    <w:rsid w:val="0051349A"/>
    <w:rsid w:val="005358A6"/>
    <w:rsid w:val="00555308"/>
    <w:rsid w:val="005642CA"/>
    <w:rsid w:val="00593CB5"/>
    <w:rsid w:val="005A15EB"/>
    <w:rsid w:val="005B0BC5"/>
    <w:rsid w:val="005B7370"/>
    <w:rsid w:val="005C034D"/>
    <w:rsid w:val="005C1B53"/>
    <w:rsid w:val="005C3FFC"/>
    <w:rsid w:val="005C445F"/>
    <w:rsid w:val="005E756F"/>
    <w:rsid w:val="00617D10"/>
    <w:rsid w:val="00646A5D"/>
    <w:rsid w:val="00646C2C"/>
    <w:rsid w:val="00661843"/>
    <w:rsid w:val="00671943"/>
    <w:rsid w:val="00682F48"/>
    <w:rsid w:val="006D1179"/>
    <w:rsid w:val="006E6E8D"/>
    <w:rsid w:val="007122A5"/>
    <w:rsid w:val="00721342"/>
    <w:rsid w:val="007215B8"/>
    <w:rsid w:val="00722397"/>
    <w:rsid w:val="00731D87"/>
    <w:rsid w:val="00736381"/>
    <w:rsid w:val="00751AC8"/>
    <w:rsid w:val="00753A4C"/>
    <w:rsid w:val="007759AC"/>
    <w:rsid w:val="00777292"/>
    <w:rsid w:val="00777522"/>
    <w:rsid w:val="00777B4E"/>
    <w:rsid w:val="00780B0F"/>
    <w:rsid w:val="007F4CB7"/>
    <w:rsid w:val="00815EBD"/>
    <w:rsid w:val="0082384F"/>
    <w:rsid w:val="00826FE0"/>
    <w:rsid w:val="00832602"/>
    <w:rsid w:val="008339BF"/>
    <w:rsid w:val="00840725"/>
    <w:rsid w:val="00844F42"/>
    <w:rsid w:val="00855C0D"/>
    <w:rsid w:val="00856FD9"/>
    <w:rsid w:val="008908ED"/>
    <w:rsid w:val="008B07EA"/>
    <w:rsid w:val="008B0B51"/>
    <w:rsid w:val="008B1724"/>
    <w:rsid w:val="008B38F3"/>
    <w:rsid w:val="008B4302"/>
    <w:rsid w:val="008E4ABB"/>
    <w:rsid w:val="008E5D45"/>
    <w:rsid w:val="008F3049"/>
    <w:rsid w:val="008F46A1"/>
    <w:rsid w:val="00914F28"/>
    <w:rsid w:val="009174E3"/>
    <w:rsid w:val="00944675"/>
    <w:rsid w:val="00946222"/>
    <w:rsid w:val="009468BE"/>
    <w:rsid w:val="00965BAF"/>
    <w:rsid w:val="00972C6E"/>
    <w:rsid w:val="0097789A"/>
    <w:rsid w:val="00983F3B"/>
    <w:rsid w:val="009B5304"/>
    <w:rsid w:val="009B705F"/>
    <w:rsid w:val="009C1E95"/>
    <w:rsid w:val="009D589A"/>
    <w:rsid w:val="009F18D9"/>
    <w:rsid w:val="00A15E12"/>
    <w:rsid w:val="00A33E12"/>
    <w:rsid w:val="00A403DE"/>
    <w:rsid w:val="00A67F6B"/>
    <w:rsid w:val="00A7151D"/>
    <w:rsid w:val="00A73C23"/>
    <w:rsid w:val="00A80B3B"/>
    <w:rsid w:val="00AB12CE"/>
    <w:rsid w:val="00AD48A7"/>
    <w:rsid w:val="00B15942"/>
    <w:rsid w:val="00B174A0"/>
    <w:rsid w:val="00B57144"/>
    <w:rsid w:val="00B57FD0"/>
    <w:rsid w:val="00B71BA2"/>
    <w:rsid w:val="00BA1A1A"/>
    <w:rsid w:val="00BA4348"/>
    <w:rsid w:val="00BA4DB3"/>
    <w:rsid w:val="00BB0819"/>
    <w:rsid w:val="00BB662E"/>
    <w:rsid w:val="00BE16B0"/>
    <w:rsid w:val="00C1314F"/>
    <w:rsid w:val="00C33311"/>
    <w:rsid w:val="00C373F9"/>
    <w:rsid w:val="00C37CD7"/>
    <w:rsid w:val="00C417CC"/>
    <w:rsid w:val="00C42FD0"/>
    <w:rsid w:val="00C641A7"/>
    <w:rsid w:val="00CA36E2"/>
    <w:rsid w:val="00CD3F94"/>
    <w:rsid w:val="00CD5BC5"/>
    <w:rsid w:val="00CE1290"/>
    <w:rsid w:val="00D041D3"/>
    <w:rsid w:val="00D42856"/>
    <w:rsid w:val="00D43944"/>
    <w:rsid w:val="00D80147"/>
    <w:rsid w:val="00D859F8"/>
    <w:rsid w:val="00DA74BD"/>
    <w:rsid w:val="00DB6AAE"/>
    <w:rsid w:val="00DC117E"/>
    <w:rsid w:val="00DD7BA7"/>
    <w:rsid w:val="00DF2122"/>
    <w:rsid w:val="00E034D0"/>
    <w:rsid w:val="00E11FEB"/>
    <w:rsid w:val="00E755B1"/>
    <w:rsid w:val="00E869C9"/>
    <w:rsid w:val="00E90E4D"/>
    <w:rsid w:val="00E9525B"/>
    <w:rsid w:val="00E978E0"/>
    <w:rsid w:val="00EF1328"/>
    <w:rsid w:val="00F1606C"/>
    <w:rsid w:val="00F57DE8"/>
    <w:rsid w:val="00F6036A"/>
    <w:rsid w:val="00F64AB6"/>
    <w:rsid w:val="00F80C83"/>
    <w:rsid w:val="00F95AE5"/>
    <w:rsid w:val="00F97B41"/>
    <w:rsid w:val="00FA2487"/>
    <w:rsid w:val="00FD7DBD"/>
    <w:rsid w:val="00FF52F3"/>
    <w:rsid w:val="00FF598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278225"/>
  <w14:defaultImageDpi w14:val="300"/>
  <w15:docId w15:val="{0C41AD92-5439-49D2-832C-D9D16B87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7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7A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FAB"/>
    <w:pPr>
      <w:ind w:left="720"/>
      <w:contextualSpacing/>
    </w:pPr>
  </w:style>
  <w:style w:type="character" w:customStyle="1" w:styleId="il">
    <w:name w:val="il"/>
    <w:basedOn w:val="DefaultParagraphFont"/>
    <w:rsid w:val="0040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Pinacle Professional Services</Company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Lloyda Nicholas-Garrett</dc:creator>
  <cp:keywords/>
  <dc:description/>
  <cp:lastModifiedBy>Michelle Nurse</cp:lastModifiedBy>
  <cp:revision>2</cp:revision>
  <dcterms:created xsi:type="dcterms:W3CDTF">2017-07-05T16:25:00Z</dcterms:created>
  <dcterms:modified xsi:type="dcterms:W3CDTF">2017-07-05T16:25:00Z</dcterms:modified>
</cp:coreProperties>
</file>